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AA" w:rsidRDefault="00B075AA" w:rsidP="001B669A">
      <w:pPr>
        <w:jc w:val="center"/>
        <w:rPr>
          <w:rFonts w:ascii="Calibri" w:hAnsi="Calibri" w:cs="Calibri"/>
          <w:b/>
          <w:bCs/>
          <w:sz w:val="28"/>
          <w:szCs w:val="28"/>
        </w:rPr>
      </w:pPr>
      <w:r w:rsidRPr="00E005FD">
        <w:rPr>
          <w:rFonts w:ascii="Calibri" w:hAnsi="Calibri" w:cs="Calibri"/>
          <w:b/>
          <w:bCs/>
          <w:sz w:val="28"/>
          <w:szCs w:val="28"/>
        </w:rPr>
        <w:t>TERMO DE REFERÊNCIA</w:t>
      </w:r>
    </w:p>
    <w:p w:rsidR="00B075AA" w:rsidRDefault="00B075AA" w:rsidP="00392574">
      <w:pPr>
        <w:jc w:val="center"/>
        <w:rPr>
          <w:rFonts w:ascii="Calibri" w:hAnsi="Calibri" w:cs="Calibri"/>
          <w:b/>
          <w:bCs/>
          <w:sz w:val="28"/>
          <w:szCs w:val="28"/>
        </w:rPr>
      </w:pPr>
    </w:p>
    <w:p w:rsidR="007B13EA" w:rsidRPr="007B13EA" w:rsidRDefault="00B075AA" w:rsidP="007B13EA">
      <w:pPr>
        <w:pStyle w:val="Titulo1-Personalizado-TR"/>
        <w:keepNext w:val="0"/>
        <w:pBdr>
          <w:top w:val="none" w:sz="0" w:space="0" w:color="auto"/>
          <w:bottom w:val="none" w:sz="0" w:space="0" w:color="auto"/>
        </w:pBdr>
        <w:ind w:left="0" w:firstLine="0"/>
        <w:rPr>
          <w:rFonts w:ascii="Calibri" w:hAnsi="Calibri" w:cs="Calibri"/>
          <w:sz w:val="28"/>
          <w:szCs w:val="28"/>
        </w:rPr>
      </w:pPr>
      <w:r w:rsidRPr="00E005FD">
        <w:rPr>
          <w:rFonts w:ascii="Calibri" w:hAnsi="Calibri" w:cs="Calibri"/>
          <w:sz w:val="28"/>
          <w:szCs w:val="28"/>
        </w:rPr>
        <w:t>DEFINIÇÃO DO OBJETO</w:t>
      </w:r>
    </w:p>
    <w:p w:rsidR="000E290B" w:rsidRDefault="00EF2EBE" w:rsidP="00F11A10">
      <w:pPr>
        <w:pStyle w:val="TextosemFormatao"/>
        <w:spacing w:after="120"/>
        <w:jc w:val="both"/>
        <w:rPr>
          <w:rFonts w:ascii="Arial" w:hAnsi="Arial" w:cs="Arial"/>
          <w:b/>
          <w:sz w:val="20"/>
          <w:szCs w:val="20"/>
        </w:rPr>
      </w:pPr>
      <w:r>
        <w:rPr>
          <w:rStyle w:val="fn"/>
        </w:rPr>
        <w:t xml:space="preserve">Aquisição de Licença Microsoft Windows Remote Desktop Services - CAL - </w:t>
      </w:r>
      <w:r>
        <w:rPr>
          <w:rStyle w:val="fn"/>
          <w:color w:val="FF0000"/>
        </w:rPr>
        <w:t>por usuário</w:t>
      </w:r>
      <w:r>
        <w:rPr>
          <w:rStyle w:val="fn"/>
        </w:rPr>
        <w:t xml:space="preserve"> - COM 36 (trinta e seis) meses de garantia e com Software Assurance para Windows Server 2012 para o TRF5</w:t>
      </w:r>
      <w:r w:rsidR="009E6E17">
        <w:rPr>
          <w:rStyle w:val="fn"/>
        </w:rPr>
        <w:t xml:space="preserve"> e seções Judiciárias descritas abaixo:</w:t>
      </w:r>
    </w:p>
    <w:tbl>
      <w:tblPr>
        <w:tblStyle w:val="Tabelacomgrade"/>
        <w:tblW w:w="0" w:type="auto"/>
        <w:tblInd w:w="359" w:type="dxa"/>
        <w:tblLook w:val="04A0"/>
      </w:tblPr>
      <w:tblGrid>
        <w:gridCol w:w="784"/>
        <w:gridCol w:w="3611"/>
        <w:gridCol w:w="1584"/>
        <w:gridCol w:w="1262"/>
        <w:gridCol w:w="1262"/>
      </w:tblGrid>
      <w:tr w:rsidR="009E6E17" w:rsidRPr="000A0693" w:rsidTr="009E6E17">
        <w:trPr>
          <w:trHeight w:val="519"/>
        </w:trPr>
        <w:tc>
          <w:tcPr>
            <w:tcW w:w="784" w:type="dxa"/>
            <w:shd w:val="clear" w:color="auto" w:fill="D9D9D9" w:themeFill="background1" w:themeFillShade="D9"/>
          </w:tcPr>
          <w:p w:rsidR="009E6E17" w:rsidRPr="000A0693" w:rsidRDefault="009E6E17" w:rsidP="002E05A2">
            <w:pPr>
              <w:pStyle w:val="PargrafodaLista"/>
              <w:tabs>
                <w:tab w:val="left" w:pos="142"/>
              </w:tabs>
              <w:spacing w:before="40" w:after="40"/>
              <w:ind w:left="0"/>
              <w:jc w:val="center"/>
              <w:rPr>
                <w:rFonts w:cs="Times New Roman"/>
                <w:b/>
                <w:caps/>
                <w:sz w:val="20"/>
                <w:szCs w:val="20"/>
              </w:rPr>
            </w:pPr>
            <w:r w:rsidRPr="000A0693">
              <w:rPr>
                <w:rFonts w:cs="Times New Roman"/>
                <w:b/>
                <w:caps/>
                <w:sz w:val="20"/>
                <w:szCs w:val="20"/>
              </w:rPr>
              <w:t>Item</w:t>
            </w:r>
          </w:p>
        </w:tc>
        <w:tc>
          <w:tcPr>
            <w:tcW w:w="3611" w:type="dxa"/>
            <w:shd w:val="clear" w:color="auto" w:fill="D9D9D9" w:themeFill="background1" w:themeFillShade="D9"/>
          </w:tcPr>
          <w:p w:rsidR="009E6E17" w:rsidRPr="000A0693" w:rsidRDefault="009E6E17" w:rsidP="00BA2026">
            <w:pPr>
              <w:pStyle w:val="PargrafodaLista"/>
              <w:tabs>
                <w:tab w:val="left" w:pos="142"/>
              </w:tabs>
              <w:spacing w:before="40" w:after="40"/>
              <w:ind w:left="0"/>
              <w:jc w:val="center"/>
              <w:rPr>
                <w:rFonts w:cs="Times New Roman"/>
                <w:b/>
                <w:caps/>
                <w:sz w:val="20"/>
                <w:szCs w:val="20"/>
              </w:rPr>
            </w:pPr>
            <w:r w:rsidRPr="000A0693">
              <w:rPr>
                <w:rFonts w:cs="Times New Roman"/>
                <w:b/>
                <w:caps/>
                <w:sz w:val="20"/>
                <w:szCs w:val="20"/>
              </w:rPr>
              <w:t xml:space="preserve">Descrição </w:t>
            </w:r>
          </w:p>
        </w:tc>
        <w:tc>
          <w:tcPr>
            <w:tcW w:w="1584" w:type="dxa"/>
            <w:shd w:val="clear" w:color="auto" w:fill="D9D9D9" w:themeFill="background1" w:themeFillShade="D9"/>
          </w:tcPr>
          <w:p w:rsidR="009E6E17" w:rsidRPr="000A0693" w:rsidRDefault="009E6E17" w:rsidP="002E05A2">
            <w:pPr>
              <w:pStyle w:val="PargrafodaLista"/>
              <w:tabs>
                <w:tab w:val="left" w:pos="142"/>
              </w:tabs>
              <w:spacing w:before="40" w:after="40"/>
              <w:ind w:left="0"/>
              <w:jc w:val="center"/>
              <w:rPr>
                <w:rFonts w:cs="Times New Roman"/>
                <w:b/>
                <w:caps/>
                <w:sz w:val="20"/>
                <w:szCs w:val="20"/>
              </w:rPr>
            </w:pPr>
            <w:r>
              <w:rPr>
                <w:rFonts w:cs="Times New Roman"/>
                <w:b/>
                <w:caps/>
                <w:sz w:val="20"/>
                <w:szCs w:val="20"/>
              </w:rPr>
              <w:t>TRF5</w:t>
            </w:r>
          </w:p>
        </w:tc>
        <w:tc>
          <w:tcPr>
            <w:tcW w:w="1262" w:type="dxa"/>
            <w:shd w:val="clear" w:color="auto" w:fill="D9D9D9" w:themeFill="background1" w:themeFillShade="D9"/>
          </w:tcPr>
          <w:p w:rsidR="009E6E17" w:rsidRPr="000A0693" w:rsidRDefault="009E6E17" w:rsidP="002E05A2">
            <w:pPr>
              <w:pStyle w:val="PargrafodaLista"/>
              <w:tabs>
                <w:tab w:val="left" w:pos="142"/>
              </w:tabs>
              <w:spacing w:before="40" w:after="40"/>
              <w:ind w:left="0"/>
              <w:jc w:val="center"/>
              <w:rPr>
                <w:rFonts w:cs="Times New Roman"/>
                <w:b/>
                <w:caps/>
                <w:sz w:val="20"/>
                <w:szCs w:val="20"/>
              </w:rPr>
            </w:pPr>
            <w:r>
              <w:rPr>
                <w:rFonts w:cs="Times New Roman"/>
                <w:b/>
                <w:caps/>
                <w:sz w:val="20"/>
                <w:szCs w:val="20"/>
              </w:rPr>
              <w:t>jfpe</w:t>
            </w:r>
          </w:p>
        </w:tc>
        <w:tc>
          <w:tcPr>
            <w:tcW w:w="1262" w:type="dxa"/>
            <w:shd w:val="clear" w:color="auto" w:fill="D9D9D9" w:themeFill="background1" w:themeFillShade="D9"/>
          </w:tcPr>
          <w:p w:rsidR="009E6E17" w:rsidRPr="000A0693" w:rsidRDefault="00D820D3" w:rsidP="002E05A2">
            <w:pPr>
              <w:pStyle w:val="PargrafodaLista"/>
              <w:tabs>
                <w:tab w:val="left" w:pos="142"/>
              </w:tabs>
              <w:spacing w:before="40" w:after="40"/>
              <w:ind w:left="0"/>
              <w:jc w:val="center"/>
              <w:rPr>
                <w:rFonts w:cs="Times New Roman"/>
                <w:b/>
                <w:caps/>
                <w:sz w:val="20"/>
                <w:szCs w:val="20"/>
              </w:rPr>
            </w:pPr>
            <w:r>
              <w:rPr>
                <w:rFonts w:cs="Times New Roman"/>
                <w:b/>
                <w:caps/>
                <w:sz w:val="20"/>
                <w:szCs w:val="20"/>
              </w:rPr>
              <w:t>qtd</w:t>
            </w:r>
          </w:p>
        </w:tc>
      </w:tr>
      <w:tr w:rsidR="009E6E17" w:rsidRPr="00822DB1" w:rsidTr="009E6E17">
        <w:trPr>
          <w:trHeight w:val="1238"/>
        </w:trPr>
        <w:tc>
          <w:tcPr>
            <w:tcW w:w="784" w:type="dxa"/>
            <w:vAlign w:val="center"/>
          </w:tcPr>
          <w:p w:rsidR="009E6E17" w:rsidRPr="007B13EA" w:rsidRDefault="009E6E17" w:rsidP="00906331">
            <w:pPr>
              <w:pStyle w:val="PargrafodaLista"/>
              <w:tabs>
                <w:tab w:val="left" w:pos="142"/>
              </w:tabs>
              <w:ind w:left="0"/>
              <w:jc w:val="center"/>
              <w:rPr>
                <w:rFonts w:cs="Times New Roman"/>
                <w:b/>
                <w:sz w:val="20"/>
                <w:szCs w:val="20"/>
              </w:rPr>
            </w:pPr>
            <w:r w:rsidRPr="007B13EA">
              <w:rPr>
                <w:rFonts w:cs="Times New Roman"/>
                <w:b/>
                <w:sz w:val="20"/>
                <w:szCs w:val="20"/>
              </w:rPr>
              <w:t>1</w:t>
            </w:r>
          </w:p>
        </w:tc>
        <w:tc>
          <w:tcPr>
            <w:tcW w:w="3611" w:type="dxa"/>
            <w:vAlign w:val="center"/>
          </w:tcPr>
          <w:p w:rsidR="009E6E17" w:rsidRPr="008B771A" w:rsidRDefault="009E6E17" w:rsidP="00385FE1">
            <w:pPr>
              <w:pStyle w:val="Ttulo1"/>
              <w:ind w:left="-88"/>
              <w:jc w:val="both"/>
              <w:outlineLvl w:val="0"/>
              <w:rPr>
                <w:b w:val="0"/>
              </w:rPr>
            </w:pPr>
            <w:r w:rsidRPr="008B771A">
              <w:rPr>
                <w:rStyle w:val="fn"/>
                <w:b w:val="0"/>
              </w:rPr>
              <w:t>Licença Microsoft Windows Remote Desktop Services - CAL - por usuário - COM 36 (trinta e seis) meses de garantia e com Software Assurance</w:t>
            </w:r>
            <w:r w:rsidR="008B771A" w:rsidRPr="008B771A">
              <w:rPr>
                <w:rStyle w:val="fn"/>
                <w:b w:val="0"/>
              </w:rPr>
              <w:t xml:space="preserve"> para Windows Server 2012</w:t>
            </w:r>
            <w:r w:rsidRPr="008B771A">
              <w:rPr>
                <w:rStyle w:val="fn"/>
                <w:b w:val="0"/>
              </w:rPr>
              <w:t>.</w:t>
            </w:r>
          </w:p>
        </w:tc>
        <w:tc>
          <w:tcPr>
            <w:tcW w:w="1584" w:type="dxa"/>
            <w:vAlign w:val="center"/>
          </w:tcPr>
          <w:p w:rsidR="009E6E17" w:rsidRPr="007B13EA" w:rsidRDefault="009E6E17" w:rsidP="00906331">
            <w:pPr>
              <w:pStyle w:val="PargrafodaLista"/>
              <w:tabs>
                <w:tab w:val="left" w:pos="142"/>
              </w:tabs>
              <w:ind w:left="0"/>
              <w:jc w:val="center"/>
              <w:rPr>
                <w:rFonts w:cs="Times New Roman"/>
                <w:b/>
                <w:sz w:val="20"/>
                <w:szCs w:val="20"/>
                <w:lang w:val="en-US"/>
              </w:rPr>
            </w:pPr>
            <w:r w:rsidRPr="007B13EA">
              <w:rPr>
                <w:rFonts w:cs="Times New Roman"/>
                <w:b/>
                <w:sz w:val="20"/>
                <w:szCs w:val="20"/>
                <w:lang w:val="en-US"/>
              </w:rPr>
              <w:t>100</w:t>
            </w:r>
          </w:p>
        </w:tc>
        <w:tc>
          <w:tcPr>
            <w:tcW w:w="1262" w:type="dxa"/>
            <w:vAlign w:val="center"/>
          </w:tcPr>
          <w:p w:rsidR="009E6E17" w:rsidRPr="007B13EA" w:rsidRDefault="009E6E17" w:rsidP="009E6E17">
            <w:pPr>
              <w:pStyle w:val="PargrafodaLista"/>
              <w:tabs>
                <w:tab w:val="left" w:pos="142"/>
              </w:tabs>
              <w:ind w:left="0"/>
              <w:jc w:val="center"/>
              <w:rPr>
                <w:rFonts w:cs="Times New Roman"/>
                <w:b/>
                <w:sz w:val="20"/>
                <w:szCs w:val="20"/>
                <w:lang w:val="en-US"/>
              </w:rPr>
            </w:pPr>
            <w:r w:rsidRPr="007B13EA">
              <w:rPr>
                <w:rFonts w:cs="Times New Roman"/>
                <w:b/>
                <w:sz w:val="20"/>
                <w:szCs w:val="20"/>
                <w:lang w:val="en-US"/>
              </w:rPr>
              <w:t>100</w:t>
            </w:r>
          </w:p>
        </w:tc>
        <w:tc>
          <w:tcPr>
            <w:tcW w:w="1262" w:type="dxa"/>
            <w:vAlign w:val="center"/>
          </w:tcPr>
          <w:p w:rsidR="009E6E17" w:rsidRPr="007B13EA" w:rsidRDefault="00D820D3" w:rsidP="009E6E17">
            <w:pPr>
              <w:pStyle w:val="PargrafodaLista"/>
              <w:tabs>
                <w:tab w:val="left" w:pos="142"/>
              </w:tabs>
              <w:ind w:left="0"/>
              <w:jc w:val="center"/>
              <w:rPr>
                <w:rFonts w:cs="Times New Roman"/>
                <w:b/>
                <w:sz w:val="20"/>
                <w:szCs w:val="20"/>
                <w:lang w:val="en-US"/>
              </w:rPr>
            </w:pPr>
            <w:r>
              <w:rPr>
                <w:rFonts w:cs="Times New Roman"/>
                <w:b/>
                <w:sz w:val="20"/>
                <w:szCs w:val="20"/>
                <w:lang w:val="en-US"/>
              </w:rPr>
              <w:t>200</w:t>
            </w:r>
          </w:p>
        </w:tc>
      </w:tr>
    </w:tbl>
    <w:p w:rsidR="00813CF7" w:rsidRDefault="00813CF7" w:rsidP="00813CF7">
      <w:pPr>
        <w:pStyle w:val="Ttulo2"/>
        <w:keepNext w:val="0"/>
        <w:keepLines/>
        <w:widowControl w:val="0"/>
        <w:tabs>
          <w:tab w:val="clear" w:pos="1701"/>
        </w:tabs>
        <w:suppressAutoHyphens/>
        <w:autoSpaceDN w:val="0"/>
        <w:spacing w:after="120"/>
        <w:ind w:right="0"/>
        <w:jc w:val="left"/>
        <w:textAlignment w:val="baseline"/>
        <w:rPr>
          <w:rFonts w:ascii="Calibri" w:hAnsi="Calibri" w:cs="Calibri"/>
          <w:bCs w:val="0"/>
          <w:lang w:eastAsia="en-US"/>
        </w:rPr>
      </w:pPr>
    </w:p>
    <w:p w:rsidR="00B075AA" w:rsidRPr="00FE197C" w:rsidRDefault="00B075AA" w:rsidP="00813CF7">
      <w:pPr>
        <w:pStyle w:val="Ttulo2"/>
        <w:keepNext w:val="0"/>
        <w:keepLines/>
        <w:widowControl w:val="0"/>
        <w:tabs>
          <w:tab w:val="clear" w:pos="1701"/>
        </w:tabs>
        <w:suppressAutoHyphens/>
        <w:autoSpaceDN w:val="0"/>
        <w:spacing w:after="120"/>
        <w:ind w:right="0"/>
        <w:jc w:val="left"/>
        <w:textAlignment w:val="baseline"/>
        <w:rPr>
          <w:rFonts w:ascii="Calibri" w:hAnsi="Calibri" w:cs="Calibri"/>
          <w:bCs w:val="0"/>
          <w:lang w:eastAsia="en-US"/>
        </w:rPr>
      </w:pPr>
      <w:r w:rsidRPr="00FE197C">
        <w:rPr>
          <w:rFonts w:ascii="Calibri" w:hAnsi="Calibri" w:cs="Calibri"/>
          <w:bCs w:val="0"/>
          <w:lang w:eastAsia="en-US"/>
        </w:rPr>
        <w:t xml:space="preserve">FUNDAMENTAÇÃO DA CONTRATAÇÃO </w:t>
      </w:r>
    </w:p>
    <w:p w:rsidR="00FE197C" w:rsidRPr="00FE197C" w:rsidRDefault="00B075AA" w:rsidP="00FE197C">
      <w:pPr>
        <w:pStyle w:val="Titulo1-Personalizado-TR"/>
        <w:pBdr>
          <w:top w:val="none" w:sz="0" w:space="0" w:color="auto"/>
          <w:bottom w:val="none" w:sz="0" w:space="0" w:color="auto"/>
        </w:pBdr>
        <w:ind w:hanging="720"/>
        <w:rPr>
          <w:rFonts w:ascii="Calibri" w:hAnsi="Calibri" w:cs="Calibri"/>
          <w:bCs w:val="0"/>
          <w:color w:val="000000"/>
          <w:kern w:val="0"/>
          <w:sz w:val="24"/>
          <w:szCs w:val="24"/>
          <w:lang w:eastAsia="en-US"/>
        </w:rPr>
      </w:pPr>
      <w:r w:rsidRPr="00FE197C">
        <w:rPr>
          <w:rFonts w:ascii="Calibri" w:hAnsi="Calibri" w:cs="Calibri"/>
          <w:bCs w:val="0"/>
          <w:color w:val="000000"/>
          <w:kern w:val="0"/>
          <w:sz w:val="24"/>
          <w:szCs w:val="24"/>
          <w:lang w:eastAsia="en-US"/>
        </w:rPr>
        <w:t>JUSTIFICATIVA</w:t>
      </w:r>
      <w:r w:rsidR="007B13EA" w:rsidRPr="00FE197C">
        <w:rPr>
          <w:rFonts w:ascii="Calibri" w:hAnsi="Calibri" w:cs="Calibri"/>
          <w:bCs w:val="0"/>
          <w:color w:val="000000"/>
          <w:kern w:val="0"/>
          <w:sz w:val="24"/>
          <w:szCs w:val="24"/>
          <w:lang w:eastAsia="en-US"/>
        </w:rPr>
        <w:t xml:space="preserve"> </w:t>
      </w:r>
      <w:r w:rsidR="00FE197C" w:rsidRPr="00FE197C">
        <w:rPr>
          <w:rFonts w:ascii="Calibri" w:hAnsi="Calibri" w:cs="Calibri"/>
          <w:bCs w:val="0"/>
          <w:color w:val="000000"/>
          <w:kern w:val="0"/>
          <w:sz w:val="24"/>
          <w:szCs w:val="24"/>
          <w:lang w:eastAsia="en-US"/>
        </w:rPr>
        <w:t xml:space="preserve"> </w:t>
      </w:r>
    </w:p>
    <w:p w:rsidR="0072700E" w:rsidRDefault="00F056E3" w:rsidP="00226605">
      <w:pPr>
        <w:jc w:val="both"/>
        <w:rPr>
          <w:rFonts w:ascii="Calibri" w:hAnsi="Calibri" w:cs="Calibri"/>
          <w:sz w:val="24"/>
          <w:szCs w:val="24"/>
        </w:rPr>
      </w:pPr>
      <w:r w:rsidRPr="00F056E3">
        <w:rPr>
          <w:rFonts w:ascii="Calibri" w:hAnsi="Calibri" w:cs="Calibri"/>
          <w:bCs/>
          <w:sz w:val="24"/>
          <w:szCs w:val="24"/>
        </w:rPr>
        <w:t>Remote Desktop Services</w:t>
      </w:r>
      <w:r w:rsidRPr="00F056E3">
        <w:rPr>
          <w:rFonts w:ascii="Calibri" w:hAnsi="Calibri" w:cs="Calibri"/>
          <w:sz w:val="24"/>
          <w:szCs w:val="24"/>
        </w:rPr>
        <w:t xml:space="preserve">, anteriormente designado por </w:t>
      </w:r>
      <w:r w:rsidRPr="00F056E3">
        <w:rPr>
          <w:rFonts w:ascii="Calibri" w:hAnsi="Calibri" w:cs="Calibri"/>
          <w:bCs/>
          <w:sz w:val="24"/>
          <w:szCs w:val="24"/>
        </w:rPr>
        <w:t>Terminal Services</w:t>
      </w:r>
      <w:r w:rsidRPr="00F056E3">
        <w:rPr>
          <w:rFonts w:ascii="Calibri" w:hAnsi="Calibri" w:cs="Calibri"/>
          <w:sz w:val="24"/>
          <w:szCs w:val="24"/>
        </w:rPr>
        <w:t xml:space="preserve">, é um dos componentes do </w:t>
      </w:r>
      <w:hyperlink r:id="rId8" w:tooltip="Microsoft Windows" w:history="1">
        <w:r w:rsidRPr="00F056E3">
          <w:rPr>
            <w:rFonts w:ascii="Calibri" w:hAnsi="Calibri" w:cs="Calibri"/>
            <w:sz w:val="24"/>
            <w:szCs w:val="24"/>
          </w:rPr>
          <w:t>Microsoft Windows</w:t>
        </w:r>
      </w:hyperlink>
      <w:r w:rsidRPr="00F056E3">
        <w:rPr>
          <w:rFonts w:ascii="Calibri" w:hAnsi="Calibri" w:cs="Calibri"/>
          <w:sz w:val="24"/>
          <w:szCs w:val="24"/>
        </w:rPr>
        <w:t xml:space="preserve"> que permite a um utilizador o acesso a informação e programas em um computador r</w:t>
      </w:r>
      <w:r w:rsidR="004651A2">
        <w:rPr>
          <w:rFonts w:ascii="Calibri" w:hAnsi="Calibri" w:cs="Calibri"/>
          <w:sz w:val="24"/>
          <w:szCs w:val="24"/>
        </w:rPr>
        <w:t xml:space="preserve">emoto através de uma conexão </w:t>
      </w:r>
      <w:r w:rsidRPr="00F056E3">
        <w:rPr>
          <w:rFonts w:ascii="Calibri" w:hAnsi="Calibri" w:cs="Calibri"/>
          <w:sz w:val="24"/>
          <w:szCs w:val="24"/>
        </w:rPr>
        <w:t>de rede. Para isso</w:t>
      </w:r>
      <w:r w:rsidR="004651A2">
        <w:rPr>
          <w:rFonts w:ascii="Calibri" w:hAnsi="Calibri" w:cs="Calibri"/>
          <w:sz w:val="24"/>
          <w:szCs w:val="24"/>
        </w:rPr>
        <w:t>,</w:t>
      </w:r>
      <w:r w:rsidRPr="00F056E3">
        <w:rPr>
          <w:rFonts w:ascii="Calibri" w:hAnsi="Calibri" w:cs="Calibri"/>
          <w:sz w:val="24"/>
          <w:szCs w:val="24"/>
        </w:rPr>
        <w:t xml:space="preserve"> ele utiliza o protocolo </w:t>
      </w:r>
      <w:hyperlink r:id="rId9" w:tooltip="Remote Desktop Protocol" w:history="1">
        <w:r w:rsidRPr="00F056E3">
          <w:rPr>
            <w:rFonts w:ascii="Calibri" w:hAnsi="Calibri" w:cs="Calibri"/>
            <w:sz w:val="24"/>
            <w:szCs w:val="24"/>
          </w:rPr>
          <w:t>Remote Desktop Protocol</w:t>
        </w:r>
      </w:hyperlink>
      <w:r w:rsidRPr="00F056E3">
        <w:rPr>
          <w:rFonts w:ascii="Calibri" w:hAnsi="Calibri" w:cs="Calibri"/>
          <w:sz w:val="24"/>
          <w:szCs w:val="24"/>
        </w:rPr>
        <w:t xml:space="preserve"> (</w:t>
      </w:r>
      <w:r w:rsidRPr="00F056E3">
        <w:rPr>
          <w:rFonts w:ascii="Calibri" w:hAnsi="Calibri" w:cs="Calibri"/>
          <w:bCs/>
          <w:sz w:val="24"/>
          <w:szCs w:val="24"/>
        </w:rPr>
        <w:t>RDP</w:t>
      </w:r>
      <w:r w:rsidRPr="00F056E3">
        <w:rPr>
          <w:rFonts w:ascii="Calibri" w:hAnsi="Calibri" w:cs="Calibri"/>
          <w:sz w:val="24"/>
          <w:szCs w:val="24"/>
        </w:rPr>
        <w:t>).</w:t>
      </w:r>
      <w:r w:rsidRPr="00F056E3">
        <w:rPr>
          <w:rFonts w:ascii="Calibri" w:hAnsi="Calibri" w:cs="Calibri"/>
        </w:rPr>
        <w:t xml:space="preserve"> </w:t>
      </w:r>
      <w:r w:rsidR="004651A2">
        <w:rPr>
          <w:rFonts w:ascii="Calibri" w:hAnsi="Calibri" w:cs="Calibri"/>
        </w:rPr>
        <w:t xml:space="preserve"> </w:t>
      </w:r>
      <w:r w:rsidRPr="00F056E3">
        <w:rPr>
          <w:rFonts w:ascii="Calibri" w:hAnsi="Calibri" w:cs="Calibri"/>
          <w:bCs/>
          <w:sz w:val="24"/>
          <w:szCs w:val="24"/>
        </w:rPr>
        <w:t>Terminal Services</w:t>
      </w:r>
      <w:r w:rsidRPr="00F056E3">
        <w:rPr>
          <w:rFonts w:ascii="Calibri" w:hAnsi="Calibri" w:cs="Calibri"/>
          <w:sz w:val="24"/>
          <w:szCs w:val="24"/>
        </w:rPr>
        <w:t xml:space="preserve"> é uma implementação da </w:t>
      </w:r>
      <w:hyperlink r:id="rId10" w:tooltip="Microsoft" w:history="1">
        <w:r w:rsidRPr="00F056E3">
          <w:rPr>
            <w:rFonts w:ascii="Calibri" w:hAnsi="Calibri" w:cs="Calibri"/>
            <w:sz w:val="24"/>
            <w:szCs w:val="24"/>
          </w:rPr>
          <w:t>Microsoft</w:t>
        </w:r>
      </w:hyperlink>
      <w:r w:rsidRPr="00F056E3">
        <w:rPr>
          <w:rFonts w:ascii="Calibri" w:hAnsi="Calibri" w:cs="Calibri"/>
          <w:sz w:val="24"/>
          <w:szCs w:val="24"/>
        </w:rPr>
        <w:t>, onde aplicações do</w:t>
      </w:r>
      <w:r>
        <w:rPr>
          <w:rFonts w:ascii="Calibri" w:hAnsi="Calibri" w:cs="Calibri"/>
          <w:b/>
        </w:rPr>
        <w:t xml:space="preserve"> </w:t>
      </w:r>
      <w:hyperlink r:id="rId11" w:tooltip="Microsoft Windows" w:history="1">
        <w:r w:rsidRPr="00F056E3">
          <w:rPr>
            <w:rFonts w:ascii="Calibri" w:hAnsi="Calibri" w:cs="Calibri"/>
            <w:sz w:val="24"/>
            <w:szCs w:val="24"/>
          </w:rPr>
          <w:t>Microsoft Windows</w:t>
        </w:r>
      </w:hyperlink>
      <w:r w:rsidRPr="00F056E3">
        <w:rPr>
          <w:rFonts w:ascii="Calibri" w:hAnsi="Calibri" w:cs="Calibri"/>
          <w:sz w:val="24"/>
          <w:szCs w:val="24"/>
        </w:rPr>
        <w:t>, ou mesmo o Ambiente de Trabalho inteiro de um computador</w:t>
      </w:r>
      <w:r>
        <w:rPr>
          <w:rFonts w:ascii="Calibri" w:hAnsi="Calibri" w:cs="Calibri"/>
          <w:b/>
        </w:rPr>
        <w:t xml:space="preserve"> </w:t>
      </w:r>
      <w:r w:rsidRPr="00BA2026">
        <w:rPr>
          <w:rFonts w:ascii="Calibri" w:hAnsi="Calibri" w:cs="Calibri"/>
          <w:sz w:val="24"/>
          <w:szCs w:val="24"/>
        </w:rPr>
        <w:t>remoto ficam acessíveis</w:t>
      </w:r>
      <w:r w:rsidRPr="00F056E3">
        <w:rPr>
          <w:rFonts w:ascii="Calibri" w:hAnsi="Calibri" w:cs="Calibri"/>
          <w:sz w:val="24"/>
          <w:szCs w:val="24"/>
        </w:rPr>
        <w:t xml:space="preserve">. </w:t>
      </w:r>
      <w:r w:rsidR="00BA2026">
        <w:rPr>
          <w:rFonts w:ascii="Calibri" w:hAnsi="Calibri" w:cs="Calibri"/>
          <w:sz w:val="24"/>
          <w:szCs w:val="24"/>
        </w:rPr>
        <w:t xml:space="preserve"> </w:t>
      </w:r>
      <w:r w:rsidRPr="00F056E3">
        <w:rPr>
          <w:rFonts w:ascii="Calibri" w:hAnsi="Calibri" w:cs="Calibri"/>
          <w:sz w:val="24"/>
          <w:szCs w:val="24"/>
        </w:rPr>
        <w:t>O cliente pode se</w:t>
      </w:r>
      <w:r w:rsidR="004651A2">
        <w:rPr>
          <w:rFonts w:ascii="Calibri" w:hAnsi="Calibri" w:cs="Calibri"/>
          <w:sz w:val="24"/>
          <w:szCs w:val="24"/>
        </w:rPr>
        <w:t xml:space="preserve"> conectar a</w:t>
      </w:r>
      <w:r w:rsidRPr="00F056E3">
        <w:rPr>
          <w:rFonts w:ascii="Calibri" w:hAnsi="Calibri" w:cs="Calibri"/>
          <w:sz w:val="24"/>
          <w:szCs w:val="24"/>
        </w:rPr>
        <w:t xml:space="preserve"> qualquer computador, utilizando qualquer </w:t>
      </w:r>
      <w:hyperlink r:id="rId12" w:tooltip="Sistema operativo" w:history="1">
        <w:r w:rsidRPr="00F056E3">
          <w:rPr>
            <w:rFonts w:ascii="Calibri" w:hAnsi="Calibri" w:cs="Calibri"/>
            <w:sz w:val="24"/>
            <w:szCs w:val="24"/>
          </w:rPr>
          <w:t>Sistema</w:t>
        </w:r>
      </w:hyperlink>
      <w:r w:rsidRPr="00F056E3">
        <w:rPr>
          <w:rFonts w:ascii="Calibri" w:hAnsi="Calibri" w:cs="Calibri"/>
          <w:sz w:val="24"/>
          <w:szCs w:val="24"/>
        </w:rPr>
        <w:t xml:space="preserve"> desde que o protocolo do Terminal Services seja suportado, tanto um </w:t>
      </w:r>
      <w:r w:rsidR="00BA2026">
        <w:rPr>
          <w:rFonts w:ascii="Calibri" w:hAnsi="Calibri" w:cs="Calibri"/>
          <w:sz w:val="24"/>
          <w:szCs w:val="24"/>
        </w:rPr>
        <w:t>computador pessoal quanto</w:t>
      </w:r>
      <w:r w:rsidR="00D77805">
        <w:rPr>
          <w:rFonts w:ascii="Calibri" w:hAnsi="Calibri" w:cs="Calibri"/>
          <w:sz w:val="24"/>
          <w:szCs w:val="24"/>
        </w:rPr>
        <w:t xml:space="preserve"> </w:t>
      </w:r>
      <w:r w:rsidRPr="00F056E3">
        <w:rPr>
          <w:rFonts w:ascii="Calibri" w:hAnsi="Calibri" w:cs="Calibri"/>
          <w:sz w:val="24"/>
          <w:szCs w:val="24"/>
        </w:rPr>
        <w:t xml:space="preserve">uma máquina mais robusta são suficientes para suportar o protocolo. </w:t>
      </w:r>
      <w:r w:rsidR="00BA2026">
        <w:rPr>
          <w:rFonts w:ascii="Calibri" w:hAnsi="Calibri" w:cs="Calibri"/>
          <w:sz w:val="24"/>
          <w:szCs w:val="24"/>
        </w:rPr>
        <w:t xml:space="preserve"> </w:t>
      </w:r>
      <w:r w:rsidRPr="00F056E3">
        <w:rPr>
          <w:rFonts w:ascii="Calibri" w:hAnsi="Calibri" w:cs="Calibri"/>
          <w:sz w:val="24"/>
          <w:szCs w:val="24"/>
        </w:rPr>
        <w:t xml:space="preserve">Com </w:t>
      </w:r>
      <w:r w:rsidRPr="00F056E3">
        <w:rPr>
          <w:rFonts w:ascii="Calibri" w:hAnsi="Calibri" w:cs="Calibri"/>
          <w:bCs/>
          <w:sz w:val="24"/>
          <w:szCs w:val="24"/>
        </w:rPr>
        <w:t>Remote Desktop Services</w:t>
      </w:r>
      <w:r w:rsidRPr="00F056E3">
        <w:rPr>
          <w:rFonts w:ascii="Calibri" w:hAnsi="Calibri" w:cs="Calibri"/>
          <w:sz w:val="24"/>
          <w:szCs w:val="24"/>
        </w:rPr>
        <w:t>, apenas a interface de uma aplicação é apresentada ao cliente. Qualquer instrução é redirecionada através de rede para o servidor</w:t>
      </w:r>
      <w:r>
        <w:rPr>
          <w:rFonts w:ascii="Calibri" w:hAnsi="Calibri" w:cs="Calibri"/>
          <w:b/>
        </w:rPr>
        <w:t xml:space="preserve"> </w:t>
      </w:r>
      <w:r w:rsidRPr="00BA2026">
        <w:rPr>
          <w:rFonts w:ascii="Calibri" w:hAnsi="Calibri" w:cs="Calibri"/>
          <w:sz w:val="24"/>
          <w:szCs w:val="24"/>
        </w:rPr>
        <w:t>central</w:t>
      </w:r>
      <w:r w:rsidRPr="00F056E3">
        <w:rPr>
          <w:rFonts w:ascii="Calibri" w:hAnsi="Calibri" w:cs="Calibri"/>
          <w:sz w:val="24"/>
          <w:szCs w:val="24"/>
        </w:rPr>
        <w:t>, onde a execução de todas as aplicações tomam lugar.</w:t>
      </w:r>
      <w:r>
        <w:rPr>
          <w:rFonts w:ascii="Calibri" w:hAnsi="Calibri" w:cs="Calibri"/>
          <w:b/>
        </w:rPr>
        <w:t xml:space="preserve">  </w:t>
      </w:r>
      <w:r w:rsidRPr="00F056E3">
        <w:rPr>
          <w:rFonts w:ascii="Calibri" w:hAnsi="Calibri" w:cs="Calibri"/>
          <w:sz w:val="24"/>
          <w:szCs w:val="24"/>
        </w:rPr>
        <w:t>Com o uso do Terminal Service, pode-se usar periféricos locais em uma maquina remota, como se estivessem acoplados ao mesmo dispositivo, como mouses, teclados, impressoras, etc.</w:t>
      </w:r>
    </w:p>
    <w:p w:rsidR="009B7204" w:rsidRDefault="00BA2026" w:rsidP="00226605">
      <w:pPr>
        <w:jc w:val="both"/>
        <w:rPr>
          <w:rFonts w:ascii="Calibri" w:hAnsi="Calibri" w:cs="Calibri"/>
          <w:sz w:val="24"/>
          <w:szCs w:val="24"/>
        </w:rPr>
      </w:pPr>
      <w:r>
        <w:rPr>
          <w:rFonts w:ascii="Calibri" w:hAnsi="Calibri" w:cs="Calibri"/>
          <w:b/>
          <w:bCs/>
          <w:sz w:val="24"/>
          <w:szCs w:val="24"/>
        </w:rPr>
        <w:t xml:space="preserve">Quanto a modalidade </w:t>
      </w:r>
      <w:r w:rsidR="0072700E" w:rsidRPr="0072700E">
        <w:rPr>
          <w:rFonts w:ascii="Calibri" w:hAnsi="Calibri" w:cs="Calibri"/>
          <w:b/>
          <w:bCs/>
          <w:sz w:val="24"/>
          <w:szCs w:val="24"/>
        </w:rPr>
        <w:t>Software Assurance</w:t>
      </w:r>
      <w:r>
        <w:rPr>
          <w:rFonts w:ascii="Calibri" w:hAnsi="Calibri" w:cs="Calibri"/>
          <w:b/>
          <w:bCs/>
          <w:sz w:val="24"/>
          <w:szCs w:val="24"/>
        </w:rPr>
        <w:t xml:space="preserve"> será possível </w:t>
      </w:r>
      <w:r w:rsidR="0072700E" w:rsidRPr="0072700E">
        <w:rPr>
          <w:rFonts w:ascii="Calibri" w:hAnsi="Calibri" w:cs="Calibri"/>
          <w:sz w:val="24"/>
          <w:szCs w:val="24"/>
        </w:rPr>
        <w:t>ter</w:t>
      </w:r>
      <w:r w:rsidR="004651A2">
        <w:rPr>
          <w:rFonts w:ascii="Calibri" w:hAnsi="Calibri" w:cs="Calibri"/>
          <w:sz w:val="24"/>
          <w:szCs w:val="24"/>
        </w:rPr>
        <w:t xml:space="preserve"> a</w:t>
      </w:r>
      <w:r w:rsidR="0072700E" w:rsidRPr="0072700E">
        <w:rPr>
          <w:rFonts w:ascii="Calibri" w:hAnsi="Calibri" w:cs="Calibri"/>
          <w:sz w:val="24"/>
          <w:szCs w:val="24"/>
        </w:rPr>
        <w:t xml:space="preserve"> permissão para instalar quaisquer lançamentos de produtos licenciados durante o prazo de sua cobertura.</w:t>
      </w:r>
    </w:p>
    <w:p w:rsidR="00822DB1" w:rsidRDefault="00822DB1" w:rsidP="00226605">
      <w:pPr>
        <w:jc w:val="both"/>
        <w:rPr>
          <w:rFonts w:ascii="Calibri" w:hAnsi="Calibri" w:cs="Calibri"/>
          <w:sz w:val="24"/>
          <w:szCs w:val="24"/>
        </w:rPr>
      </w:pPr>
      <w:r w:rsidRPr="009B7204">
        <w:rPr>
          <w:rFonts w:ascii="Calibri" w:hAnsi="Calibri" w:cs="Calibri"/>
          <w:sz w:val="24"/>
          <w:szCs w:val="24"/>
        </w:rPr>
        <w:t>A quantidade de licença foi dimensionada de forma a atender aos servidores atuais de produção, com uma margem de crescimento devido a futuras demandas (ex.: disponibilização de novos servidores para o</w:t>
      </w:r>
      <w:r w:rsidR="009E6E17">
        <w:rPr>
          <w:rFonts w:ascii="Calibri" w:hAnsi="Calibri" w:cs="Calibri"/>
          <w:sz w:val="24"/>
          <w:szCs w:val="24"/>
        </w:rPr>
        <w:t>s</w:t>
      </w:r>
      <w:r w:rsidRPr="009B7204">
        <w:rPr>
          <w:rFonts w:ascii="Calibri" w:hAnsi="Calibri" w:cs="Calibri"/>
          <w:sz w:val="24"/>
          <w:szCs w:val="24"/>
        </w:rPr>
        <w:t xml:space="preserve"> projeto</w:t>
      </w:r>
      <w:r w:rsidR="009E6E17">
        <w:rPr>
          <w:rFonts w:ascii="Calibri" w:hAnsi="Calibri" w:cs="Calibri"/>
          <w:sz w:val="24"/>
          <w:szCs w:val="24"/>
        </w:rPr>
        <w:t>s</w:t>
      </w:r>
      <w:r w:rsidRPr="009B7204">
        <w:rPr>
          <w:rFonts w:ascii="Calibri" w:hAnsi="Calibri" w:cs="Calibri"/>
          <w:sz w:val="24"/>
          <w:szCs w:val="24"/>
        </w:rPr>
        <w:t xml:space="preserve"> que surgirem). </w:t>
      </w:r>
    </w:p>
    <w:p w:rsidR="009B7204" w:rsidRPr="00385FE1" w:rsidRDefault="009B7204" w:rsidP="00226605">
      <w:pPr>
        <w:pStyle w:val="Default"/>
        <w:jc w:val="both"/>
        <w:rPr>
          <w:rFonts w:ascii="Calibri" w:hAnsi="Calibri" w:cs="Calibri"/>
          <w:color w:val="auto"/>
        </w:rPr>
      </w:pPr>
    </w:p>
    <w:p w:rsidR="009B7204" w:rsidRDefault="009B7204" w:rsidP="00226605">
      <w:pPr>
        <w:pStyle w:val="Default"/>
        <w:jc w:val="both"/>
        <w:rPr>
          <w:rFonts w:ascii="Calibri" w:hAnsi="Calibri" w:cs="Calibri"/>
          <w:lang w:eastAsia="en-US"/>
        </w:rPr>
      </w:pPr>
    </w:p>
    <w:p w:rsidR="00B075AA" w:rsidRPr="00231AB5" w:rsidRDefault="00B075AA" w:rsidP="00231AB5">
      <w:pPr>
        <w:pStyle w:val="Default"/>
        <w:jc w:val="both"/>
        <w:rPr>
          <w:rFonts w:ascii="Calibri" w:hAnsi="Calibri" w:cs="Calibri"/>
          <w:b/>
          <w:color w:val="auto"/>
          <w:kern w:val="1"/>
          <w:lang w:eastAsia="en-US" w:bidi="hi-IN"/>
        </w:rPr>
      </w:pPr>
      <w:r w:rsidRPr="00231AB5">
        <w:rPr>
          <w:rFonts w:ascii="Calibri" w:hAnsi="Calibri" w:cs="Calibri"/>
          <w:b/>
          <w:bCs/>
          <w:color w:val="auto"/>
          <w:sz w:val="22"/>
          <w:szCs w:val="22"/>
          <w:lang w:eastAsia="en-US"/>
        </w:rPr>
        <w:t>MOTIVAÇÃO</w:t>
      </w:r>
    </w:p>
    <w:p w:rsidR="00B075AA" w:rsidRPr="00D37EA5" w:rsidRDefault="00B075AA"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lang w:eastAsia="en-US"/>
        </w:rPr>
      </w:pPr>
      <w:r w:rsidRPr="00D37EA5">
        <w:rPr>
          <w:rFonts w:ascii="Calibri" w:hAnsi="Calibri" w:cs="Calibri"/>
          <w:b w:val="0"/>
          <w:bCs w:val="0"/>
          <w:lang w:eastAsia="en-US"/>
        </w:rPr>
        <w:t xml:space="preserve">Os seguintes fatores motivaram essa contratação: </w:t>
      </w:r>
    </w:p>
    <w:p w:rsidR="00822DB1" w:rsidRPr="00542413" w:rsidRDefault="00822DB1" w:rsidP="00822DB1">
      <w:pPr>
        <w:numPr>
          <w:ilvl w:val="0"/>
          <w:numId w:val="11"/>
        </w:numPr>
        <w:autoSpaceDE w:val="0"/>
        <w:autoSpaceDN w:val="0"/>
        <w:adjustRightInd w:val="0"/>
        <w:spacing w:before="120" w:after="120"/>
        <w:ind w:left="714" w:hanging="357"/>
        <w:jc w:val="both"/>
        <w:rPr>
          <w:rFonts w:ascii="Calibri" w:hAnsi="Calibri" w:cs="Calibri"/>
          <w:sz w:val="24"/>
          <w:szCs w:val="24"/>
          <w:lang w:eastAsia="en-US"/>
        </w:rPr>
      </w:pPr>
      <w:r w:rsidRPr="00542413">
        <w:rPr>
          <w:rFonts w:ascii="Calibri" w:hAnsi="Calibri" w:cs="Calibri"/>
          <w:sz w:val="24"/>
          <w:szCs w:val="24"/>
          <w:lang w:eastAsia="en-US"/>
        </w:rPr>
        <w:t>Garantir o suporte fornecido pelo fabricante da solução;</w:t>
      </w:r>
    </w:p>
    <w:p w:rsidR="00822DB1" w:rsidRDefault="00822DB1" w:rsidP="00822DB1">
      <w:pPr>
        <w:numPr>
          <w:ilvl w:val="0"/>
          <w:numId w:val="11"/>
        </w:numPr>
        <w:autoSpaceDE w:val="0"/>
        <w:autoSpaceDN w:val="0"/>
        <w:adjustRightInd w:val="0"/>
        <w:spacing w:before="120" w:after="120"/>
        <w:ind w:left="714" w:hanging="357"/>
        <w:jc w:val="both"/>
        <w:rPr>
          <w:rFonts w:ascii="Calibri" w:hAnsi="Calibri" w:cs="Calibri"/>
          <w:sz w:val="24"/>
          <w:szCs w:val="24"/>
          <w:lang w:eastAsia="en-US"/>
        </w:rPr>
      </w:pPr>
      <w:r w:rsidRPr="00542413">
        <w:rPr>
          <w:rFonts w:ascii="Calibri" w:hAnsi="Calibri" w:cs="Calibri"/>
          <w:sz w:val="24"/>
          <w:szCs w:val="24"/>
          <w:lang w:eastAsia="en-US"/>
        </w:rPr>
        <w:t xml:space="preserve">Necessidade de manter a solução </w:t>
      </w:r>
      <w:r>
        <w:rPr>
          <w:rFonts w:ascii="Calibri" w:hAnsi="Calibri" w:cs="Calibri"/>
          <w:sz w:val="24"/>
          <w:szCs w:val="24"/>
          <w:lang w:eastAsia="en-US"/>
        </w:rPr>
        <w:t xml:space="preserve">regularizada e </w:t>
      </w:r>
      <w:r w:rsidRPr="00542413">
        <w:rPr>
          <w:rFonts w:ascii="Calibri" w:hAnsi="Calibri" w:cs="Calibri"/>
          <w:sz w:val="24"/>
          <w:szCs w:val="24"/>
          <w:lang w:eastAsia="en-US"/>
        </w:rPr>
        <w:t>atualizada;</w:t>
      </w:r>
    </w:p>
    <w:p w:rsidR="00822DB1" w:rsidRPr="00542413" w:rsidRDefault="00822DB1" w:rsidP="00822DB1">
      <w:pPr>
        <w:numPr>
          <w:ilvl w:val="0"/>
          <w:numId w:val="11"/>
        </w:numPr>
        <w:autoSpaceDE w:val="0"/>
        <w:autoSpaceDN w:val="0"/>
        <w:adjustRightInd w:val="0"/>
        <w:spacing w:before="120" w:after="120"/>
        <w:ind w:left="714" w:hanging="357"/>
        <w:jc w:val="both"/>
        <w:rPr>
          <w:rFonts w:ascii="Calibri" w:hAnsi="Calibri" w:cs="Calibri"/>
          <w:sz w:val="24"/>
          <w:szCs w:val="24"/>
          <w:lang w:eastAsia="en-US"/>
        </w:rPr>
      </w:pPr>
      <w:r>
        <w:rPr>
          <w:rFonts w:ascii="Calibri" w:hAnsi="Calibri" w:cs="Calibri"/>
          <w:sz w:val="24"/>
          <w:szCs w:val="24"/>
          <w:lang w:eastAsia="en-US"/>
        </w:rPr>
        <w:t xml:space="preserve">Necessidade de disponibilidade de diversos sistemas críticos do TRF (PJE, Consulta processual, </w:t>
      </w:r>
      <w:r w:rsidR="009E6E17">
        <w:rPr>
          <w:rFonts w:ascii="Calibri" w:hAnsi="Calibri" w:cs="Calibri"/>
          <w:sz w:val="24"/>
          <w:szCs w:val="24"/>
          <w:lang w:eastAsia="en-US"/>
        </w:rPr>
        <w:t>SEI</w:t>
      </w:r>
      <w:r>
        <w:rPr>
          <w:rFonts w:ascii="Calibri" w:hAnsi="Calibri" w:cs="Calibri"/>
          <w:sz w:val="24"/>
          <w:szCs w:val="24"/>
          <w:lang w:eastAsia="en-US"/>
        </w:rPr>
        <w:t>, Diário Eletrônico, etc).</w:t>
      </w:r>
    </w:p>
    <w:p w:rsidR="00B075AA" w:rsidRPr="00E005FD" w:rsidRDefault="00B075AA" w:rsidP="009418FB">
      <w:pPr>
        <w:autoSpaceDE w:val="0"/>
        <w:autoSpaceDN w:val="0"/>
        <w:adjustRightInd w:val="0"/>
        <w:ind w:left="720"/>
        <w:jc w:val="both"/>
        <w:rPr>
          <w:rFonts w:ascii="Calibri" w:hAnsi="Calibri" w:cs="Calibri"/>
          <w:sz w:val="24"/>
          <w:szCs w:val="24"/>
          <w:lang w:eastAsia="en-US"/>
        </w:rPr>
      </w:pPr>
    </w:p>
    <w:p w:rsidR="00B075AA" w:rsidRPr="00E005FD" w:rsidRDefault="00B075AA" w:rsidP="007241FA">
      <w:pPr>
        <w:pStyle w:val="Ttulo2"/>
        <w:keepNext w:val="0"/>
        <w:keepLines/>
        <w:widowControl w:val="0"/>
        <w:numPr>
          <w:ilvl w:val="1"/>
          <w:numId w:val="12"/>
        </w:numPr>
        <w:tabs>
          <w:tab w:val="clear" w:pos="1701"/>
        </w:tabs>
        <w:suppressAutoHyphens/>
        <w:autoSpaceDN w:val="0"/>
        <w:spacing w:after="120"/>
        <w:ind w:right="0"/>
        <w:jc w:val="left"/>
        <w:textAlignment w:val="baseline"/>
        <w:rPr>
          <w:rFonts w:ascii="Calibri" w:hAnsi="Calibri" w:cs="Calibri"/>
          <w:color w:val="auto"/>
        </w:rPr>
      </w:pPr>
      <w:r w:rsidRPr="00E005FD">
        <w:rPr>
          <w:rFonts w:ascii="Calibri" w:hAnsi="Calibri" w:cs="Calibri"/>
          <w:color w:val="auto"/>
        </w:rPr>
        <w:t>ALINHAMENTO ESTRATÉGICO</w:t>
      </w:r>
    </w:p>
    <w:p w:rsidR="00B075AA" w:rsidRPr="003D346E" w:rsidRDefault="00B075AA"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bCs w:val="0"/>
          <w:lang w:eastAsia="en-US"/>
        </w:rPr>
      </w:pPr>
      <w:r w:rsidRPr="003D346E">
        <w:rPr>
          <w:rFonts w:ascii="Calibri" w:hAnsi="Calibri" w:cs="Calibri"/>
          <w:b w:val="0"/>
          <w:bCs w:val="0"/>
        </w:rPr>
        <w:t>O elevado grau de automação dos processos operacionais e administrativos leva as Organizações a confiar e depender cada vez mais de sua infraestrutura tecnológica para viabilizar aplicações de missão crítica e implementar rapidamente novas soluções que aumentem a agilidade, a capacidade de adaptação, a otimização de custos e a melhoria dos serviços prestados, de forma continuada,  aos seus clientes e usuários.</w:t>
      </w:r>
      <w:r w:rsidRPr="003D346E">
        <w:rPr>
          <w:rFonts w:ascii="Calibri" w:hAnsi="Calibri" w:cs="Calibri"/>
          <w:b w:val="0"/>
          <w:bCs w:val="0"/>
          <w:lang w:eastAsia="en-US"/>
        </w:rPr>
        <w:t xml:space="preserve"> </w:t>
      </w:r>
    </w:p>
    <w:p w:rsidR="00B075AA" w:rsidRPr="00D5685E" w:rsidRDefault="00B075AA"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bCs w:val="0"/>
          <w:lang w:eastAsia="en-US"/>
        </w:rPr>
      </w:pPr>
      <w:r w:rsidRPr="003D346E">
        <w:rPr>
          <w:rFonts w:ascii="Calibri" w:hAnsi="Calibri" w:cs="Calibri"/>
          <w:b w:val="0"/>
          <w:bCs w:val="0"/>
        </w:rPr>
        <w:t>Atender a essa demanda por alta qualidade e eficiência com economia, confiabilidade, flexibilidade, agilidade e racionalização de fluxos de trabalho, é preocupação constante da alta direção dos órgãos, o que tornou a Tecnologia da Informação e Comunicação ferramenta estratégica que deve estar alinhada com as áreas de negócios da Instituição.</w:t>
      </w:r>
      <w:r w:rsidRPr="00D5685E">
        <w:rPr>
          <w:rFonts w:ascii="Calibri" w:hAnsi="Calibri" w:cs="Calibri"/>
          <w:b w:val="0"/>
          <w:bCs w:val="0"/>
          <w:lang w:eastAsia="en-US"/>
        </w:rPr>
        <w:t xml:space="preserve"> </w:t>
      </w:r>
    </w:p>
    <w:p w:rsidR="004326E1" w:rsidRPr="00674FD5" w:rsidRDefault="004326E1" w:rsidP="004326E1">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rPr>
      </w:pPr>
      <w:r w:rsidRPr="00674FD5">
        <w:rPr>
          <w:rFonts w:ascii="Calibri" w:hAnsi="Calibri" w:cs="Calibri"/>
          <w:b w:val="0"/>
        </w:rPr>
        <w:t>O serviço objeto de contratação alinhado com o Plano Diretor de TI do TRF5 através da iniciativa “</w:t>
      </w:r>
      <w:r w:rsidR="006542A4" w:rsidRPr="009740ED">
        <w:rPr>
          <w:rFonts w:ascii="Calibri" w:eastAsia="Calibri" w:hAnsi="Calibri"/>
        </w:rPr>
        <w:t>Assegurar a atuação sistêmica da TI na Justiça Federal</w:t>
      </w:r>
      <w:r w:rsidRPr="00674FD5">
        <w:rPr>
          <w:rFonts w:ascii="Calibri" w:hAnsi="Calibri" w:cs="Calibri"/>
          <w:b w:val="0"/>
        </w:rPr>
        <w:t xml:space="preserve">” e do Plano de Contratações aprovado para 2017 através do ID nº </w:t>
      </w:r>
      <w:r w:rsidR="006542A4">
        <w:rPr>
          <w:rFonts w:ascii="Calibri" w:hAnsi="Calibri" w:cs="Calibri"/>
          <w:b w:val="0"/>
        </w:rPr>
        <w:t>25 e iniciativa do PDTI nº i.41</w:t>
      </w:r>
      <w:r w:rsidRPr="00674FD5">
        <w:rPr>
          <w:rFonts w:ascii="Calibri" w:hAnsi="Calibri" w:cs="Calibri"/>
          <w:b w:val="0"/>
        </w:rPr>
        <w:t>: “</w:t>
      </w:r>
      <w:r w:rsidR="006542A4" w:rsidRPr="009740ED">
        <w:rPr>
          <w:rFonts w:ascii="Calibri" w:eastAsia="Calibri" w:hAnsi="Calibri"/>
        </w:rPr>
        <w:t>Prover e manter atualização de softwares corporativos</w:t>
      </w:r>
      <w:r w:rsidRPr="00674FD5">
        <w:rPr>
          <w:rFonts w:ascii="Calibri" w:hAnsi="Calibri" w:cs="Calibri"/>
          <w:b w:val="0"/>
        </w:rPr>
        <w:t xml:space="preserve">”. </w:t>
      </w:r>
    </w:p>
    <w:p w:rsidR="00B075AA" w:rsidRPr="00D5685E" w:rsidRDefault="00B075AA"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lang w:eastAsia="en-US"/>
        </w:rPr>
      </w:pPr>
      <w:r w:rsidRPr="00D5685E">
        <w:rPr>
          <w:rFonts w:ascii="Calibri" w:hAnsi="Calibri" w:cs="Calibri"/>
          <w:b w:val="0"/>
          <w:bCs w:val="0"/>
          <w:lang w:eastAsia="en-US"/>
        </w:rPr>
        <w:t xml:space="preserve">Face ao exposto e em conformidade com os princípios constitucionais de legalidade, impessoalidade, moralidade, publicidade e, em especial, de eficiência, a solução para o suporte aos usuários e às operações de TI descrita neste termo de referência e seus anexos constitui-se em objeto de contratação estratégico para o alcance das metas e propósitos perseguidos pela Justiça Federal. </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FUNDAMENTAÇÃO LEGAL</w:t>
      </w:r>
      <w:r>
        <w:rPr>
          <w:rFonts w:ascii="Calibri" w:hAnsi="Calibri" w:cs="Calibri"/>
          <w:color w:val="auto"/>
        </w:rPr>
        <w:t xml:space="preserve"> </w:t>
      </w:r>
    </w:p>
    <w:p w:rsidR="00B075AA" w:rsidRPr="001F4CF3" w:rsidRDefault="00B075AA"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lang w:eastAsia="en-US"/>
        </w:rPr>
      </w:pPr>
      <w:r w:rsidRPr="001F4CF3">
        <w:rPr>
          <w:rFonts w:ascii="Calibri" w:hAnsi="Calibri" w:cs="Calibri"/>
          <w:b w:val="0"/>
          <w:bCs w:val="0"/>
          <w:lang w:eastAsia="en-US"/>
        </w:rPr>
        <w:t xml:space="preserve">Constituíram ainda o referencial normativo da presente contratação os seguintes dispositivos legais: </w:t>
      </w:r>
    </w:p>
    <w:p w:rsidR="00B075AA" w:rsidRPr="00E005FD" w:rsidRDefault="00B075AA" w:rsidP="00392574">
      <w:pPr>
        <w:autoSpaceDE w:val="0"/>
        <w:autoSpaceDN w:val="0"/>
        <w:adjustRightInd w:val="0"/>
        <w:jc w:val="both"/>
        <w:rPr>
          <w:rFonts w:ascii="Calibri" w:hAnsi="Calibri" w:cs="Calibri"/>
          <w:sz w:val="24"/>
          <w:szCs w:val="24"/>
          <w:lang w:eastAsia="en-US"/>
        </w:rPr>
      </w:pPr>
    </w:p>
    <w:p w:rsidR="00B075AA" w:rsidRPr="00E005FD" w:rsidRDefault="00B075AA" w:rsidP="007241FA">
      <w:pPr>
        <w:numPr>
          <w:ilvl w:val="0"/>
          <w:numId w:val="5"/>
        </w:numPr>
        <w:autoSpaceDE w:val="0"/>
        <w:autoSpaceDN w:val="0"/>
        <w:adjustRightInd w:val="0"/>
        <w:jc w:val="both"/>
        <w:rPr>
          <w:rFonts w:ascii="Calibri" w:hAnsi="Calibri" w:cs="Calibri"/>
          <w:sz w:val="24"/>
          <w:szCs w:val="24"/>
          <w:lang w:eastAsia="en-US"/>
        </w:rPr>
      </w:pPr>
      <w:r w:rsidRPr="00E005FD">
        <w:rPr>
          <w:rFonts w:ascii="Calibri" w:hAnsi="Calibri" w:cs="Calibri"/>
          <w:sz w:val="24"/>
          <w:szCs w:val="24"/>
          <w:lang w:eastAsia="en-US"/>
        </w:rPr>
        <w:t>Lei Federal nº 8.666/1993: Institui normas para licitações e contratos da Administração Pública e dá outras providências;</w:t>
      </w:r>
    </w:p>
    <w:p w:rsidR="00B075AA" w:rsidRPr="00E005FD" w:rsidRDefault="00B075AA" w:rsidP="00392574">
      <w:pPr>
        <w:autoSpaceDE w:val="0"/>
        <w:autoSpaceDN w:val="0"/>
        <w:adjustRightInd w:val="0"/>
        <w:rPr>
          <w:sz w:val="23"/>
          <w:szCs w:val="23"/>
        </w:rPr>
      </w:pPr>
    </w:p>
    <w:p w:rsidR="00B075AA" w:rsidRPr="00E005F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E005FD">
        <w:rPr>
          <w:rFonts w:ascii="Calibri" w:hAnsi="Calibri" w:cs="Calibri"/>
          <w:sz w:val="24"/>
          <w:szCs w:val="24"/>
          <w:lang w:eastAsia="en-US"/>
        </w:rPr>
        <w:t>Lei 10.520/2002: Institui, no âmbito da União, Estados, Distrito Federal e Municípios, nos termos do art. 37, inciso XXI, da Constituição Federal, modalidade de licitação denominada pregão, para aquisição de bens e serviços comuns, e dá outras providências.</w:t>
      </w:r>
    </w:p>
    <w:p w:rsidR="00B075AA" w:rsidRPr="00E005F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E005FD">
        <w:rPr>
          <w:rFonts w:ascii="Calibri" w:hAnsi="Calibri" w:cs="Calibri"/>
          <w:sz w:val="24"/>
          <w:szCs w:val="24"/>
          <w:lang w:eastAsia="en-US"/>
        </w:rPr>
        <w:t>Decreto nº 5.450/2005: Regulamenta o pregão, na forma eletrônica, para aquisição de bens e serviços comuns, e dá outras providências;</w:t>
      </w:r>
    </w:p>
    <w:p w:rsidR="00B075AA" w:rsidRPr="00E005F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E005FD">
        <w:rPr>
          <w:rFonts w:ascii="Calibri" w:hAnsi="Calibri" w:cs="Calibri"/>
          <w:sz w:val="24"/>
          <w:szCs w:val="24"/>
          <w:lang w:eastAsia="en-US"/>
        </w:rPr>
        <w:t>Decreto nº 7.174/2010: Regulamenta a contratação de bens e serviços de informática e automação pela administração pública federal;</w:t>
      </w:r>
    </w:p>
    <w:p w:rsidR="00C350DD" w:rsidRPr="00E005FD" w:rsidRDefault="00C350DD" w:rsidP="00C350DD">
      <w:pPr>
        <w:numPr>
          <w:ilvl w:val="0"/>
          <w:numId w:val="5"/>
        </w:numPr>
        <w:autoSpaceDE w:val="0"/>
        <w:autoSpaceDN w:val="0"/>
        <w:adjustRightInd w:val="0"/>
        <w:spacing w:after="240"/>
        <w:jc w:val="both"/>
        <w:rPr>
          <w:rFonts w:ascii="Calibri" w:hAnsi="Calibri" w:cs="Calibri"/>
          <w:sz w:val="24"/>
          <w:szCs w:val="24"/>
          <w:lang w:eastAsia="en-US"/>
        </w:rPr>
      </w:pPr>
      <w:r>
        <w:rPr>
          <w:rFonts w:ascii="Calibri" w:hAnsi="Calibri" w:cs="Calibri"/>
          <w:sz w:val="24"/>
          <w:szCs w:val="24"/>
          <w:lang w:eastAsia="en-US"/>
        </w:rPr>
        <w:t xml:space="preserve">Decreto nº 7.892/2013: </w:t>
      </w:r>
      <w:r w:rsidRPr="00EC4C3B">
        <w:rPr>
          <w:rFonts w:ascii="Calibri" w:hAnsi="Calibri" w:cs="Calibri"/>
          <w:sz w:val="24"/>
          <w:szCs w:val="24"/>
          <w:lang w:eastAsia="en-US"/>
        </w:rPr>
        <w:t>Regulamenta o Sistema de Registro de Preços previsto no art. 15 da Lei nº 8.666, de 21 de junho de 1993</w:t>
      </w:r>
      <w:r>
        <w:rPr>
          <w:rFonts w:ascii="Calibri" w:hAnsi="Calibri" w:cs="Calibri"/>
          <w:sz w:val="24"/>
          <w:szCs w:val="24"/>
          <w:lang w:eastAsia="en-US"/>
        </w:rPr>
        <w:t>;</w:t>
      </w:r>
    </w:p>
    <w:p w:rsidR="00B075AA" w:rsidRPr="00E005F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E005FD">
        <w:rPr>
          <w:rFonts w:ascii="Calibri" w:hAnsi="Calibri" w:cs="Calibri"/>
          <w:sz w:val="24"/>
          <w:szCs w:val="24"/>
          <w:lang w:eastAsia="en-US"/>
        </w:rPr>
        <w:t>Nota Técnica nº 02/2008 – SEFTI/TCU – Estabelece o uso do pregão para aquisição de bens e serviços de tecnologia da informação;</w:t>
      </w:r>
    </w:p>
    <w:p w:rsidR="00B075AA" w:rsidRPr="00E005F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E005FD">
        <w:rPr>
          <w:rFonts w:ascii="Calibri" w:hAnsi="Calibri" w:cs="Calibri"/>
          <w:sz w:val="24"/>
          <w:szCs w:val="24"/>
          <w:lang w:eastAsia="en-US"/>
        </w:rPr>
        <w:t>Instrução Normativa SLTI nº 01/2010: Dispõe sobre os critérios de sustentabilidade ambiental na aquisição de bens, contratação de serviços ou obras pela Administração Pública Federal direta, autárquica e fundacional e dá outras providências;</w:t>
      </w:r>
    </w:p>
    <w:p w:rsidR="009771E9" w:rsidRDefault="000034B2" w:rsidP="000034B2">
      <w:pPr>
        <w:numPr>
          <w:ilvl w:val="0"/>
          <w:numId w:val="5"/>
        </w:numPr>
        <w:autoSpaceDE w:val="0"/>
        <w:autoSpaceDN w:val="0"/>
        <w:adjustRightInd w:val="0"/>
        <w:spacing w:after="240"/>
        <w:jc w:val="both"/>
        <w:rPr>
          <w:rFonts w:ascii="Calibri" w:hAnsi="Calibri" w:cs="Calibri"/>
          <w:sz w:val="24"/>
          <w:szCs w:val="24"/>
          <w:lang w:eastAsia="en-US"/>
        </w:rPr>
      </w:pPr>
      <w:r w:rsidRPr="009771E9">
        <w:rPr>
          <w:rFonts w:ascii="Calibri" w:hAnsi="Calibri" w:cs="Calibri"/>
          <w:sz w:val="24"/>
          <w:szCs w:val="24"/>
          <w:lang w:eastAsia="en-US"/>
        </w:rPr>
        <w:t xml:space="preserve">Instrução Normativa </w:t>
      </w:r>
      <w:r w:rsidR="009771E9" w:rsidRPr="009771E9">
        <w:rPr>
          <w:rFonts w:ascii="Calibri" w:hAnsi="Calibri" w:cs="Calibri"/>
          <w:sz w:val="24"/>
          <w:szCs w:val="24"/>
          <w:lang w:eastAsia="en-US"/>
        </w:rPr>
        <w:t xml:space="preserve">SLTI </w:t>
      </w:r>
      <w:r w:rsidRPr="009771E9">
        <w:rPr>
          <w:rFonts w:ascii="Calibri" w:hAnsi="Calibri" w:cs="Calibri"/>
          <w:sz w:val="24"/>
          <w:szCs w:val="24"/>
          <w:lang w:eastAsia="en-US"/>
        </w:rPr>
        <w:t>nº 01/201</w:t>
      </w:r>
      <w:r w:rsidR="009771E9" w:rsidRPr="009771E9">
        <w:rPr>
          <w:rFonts w:ascii="Calibri" w:hAnsi="Calibri" w:cs="Calibri"/>
          <w:sz w:val="24"/>
          <w:szCs w:val="24"/>
          <w:lang w:eastAsia="en-US"/>
        </w:rPr>
        <w:t>4:</w:t>
      </w:r>
      <w:r w:rsidRPr="009771E9">
        <w:rPr>
          <w:rFonts w:ascii="Calibri" w:hAnsi="Calibri" w:cs="Calibri"/>
          <w:sz w:val="24"/>
          <w:szCs w:val="24"/>
          <w:lang w:eastAsia="en-US"/>
        </w:rPr>
        <w:t xml:space="preserve"> </w:t>
      </w:r>
      <w:r w:rsidR="009771E9" w:rsidRPr="00EC4C3B">
        <w:rPr>
          <w:rFonts w:ascii="Calibri" w:hAnsi="Calibri" w:cs="Calibri"/>
          <w:sz w:val="24"/>
          <w:szCs w:val="24"/>
          <w:lang w:eastAsia="en-US"/>
        </w:rPr>
        <w:t>Dispõe sobre o processo de contratação de Soluções</w:t>
      </w:r>
      <w:r w:rsidR="009771E9" w:rsidRPr="00BB465B">
        <w:rPr>
          <w:rFonts w:ascii="Calibri" w:hAnsi="Calibri" w:cs="Calibri"/>
          <w:sz w:val="24"/>
          <w:szCs w:val="24"/>
          <w:lang w:eastAsia="en-US"/>
        </w:rPr>
        <w:t xml:space="preserve"> </w:t>
      </w:r>
      <w:r w:rsidR="009771E9" w:rsidRPr="00EC4C3B">
        <w:rPr>
          <w:rFonts w:ascii="Calibri" w:hAnsi="Calibri" w:cs="Calibri"/>
          <w:sz w:val="24"/>
          <w:szCs w:val="24"/>
          <w:lang w:eastAsia="en-US"/>
        </w:rPr>
        <w:t>de Tecnologia da Informação pelos órgãos</w:t>
      </w:r>
      <w:r w:rsidR="009771E9" w:rsidRPr="00BB465B">
        <w:rPr>
          <w:rFonts w:ascii="Calibri" w:hAnsi="Calibri" w:cs="Calibri"/>
          <w:sz w:val="24"/>
          <w:szCs w:val="24"/>
          <w:lang w:eastAsia="en-US"/>
        </w:rPr>
        <w:t xml:space="preserve"> </w:t>
      </w:r>
      <w:r w:rsidR="009771E9" w:rsidRPr="00EC4C3B">
        <w:rPr>
          <w:rFonts w:ascii="Calibri" w:hAnsi="Calibri" w:cs="Calibri"/>
          <w:sz w:val="24"/>
          <w:szCs w:val="24"/>
          <w:lang w:eastAsia="en-US"/>
        </w:rPr>
        <w:t>integrantes do Sistema de Administração dos</w:t>
      </w:r>
      <w:r w:rsidR="009771E9" w:rsidRPr="00BB465B">
        <w:rPr>
          <w:rFonts w:ascii="Calibri" w:hAnsi="Calibri" w:cs="Calibri"/>
          <w:sz w:val="24"/>
          <w:szCs w:val="24"/>
          <w:lang w:eastAsia="en-US"/>
        </w:rPr>
        <w:t xml:space="preserve"> </w:t>
      </w:r>
      <w:r w:rsidR="009771E9" w:rsidRPr="00EC4C3B">
        <w:rPr>
          <w:rFonts w:ascii="Calibri" w:hAnsi="Calibri" w:cs="Calibri"/>
          <w:sz w:val="24"/>
          <w:szCs w:val="24"/>
          <w:lang w:eastAsia="en-US"/>
        </w:rPr>
        <w:t>Recursos de Tecnologia da Informação - SISP do</w:t>
      </w:r>
      <w:r w:rsidR="009771E9">
        <w:rPr>
          <w:rFonts w:ascii="Calibri" w:hAnsi="Calibri" w:cs="Calibri"/>
          <w:sz w:val="24"/>
          <w:szCs w:val="24"/>
          <w:lang w:eastAsia="en-US"/>
        </w:rPr>
        <w:t xml:space="preserve"> </w:t>
      </w:r>
      <w:r w:rsidR="009771E9" w:rsidRPr="00EC4C3B">
        <w:rPr>
          <w:rFonts w:ascii="Calibri" w:hAnsi="Calibri" w:cs="Calibri"/>
          <w:sz w:val="24"/>
          <w:szCs w:val="24"/>
          <w:lang w:eastAsia="en-US"/>
        </w:rPr>
        <w:t>Poder Executivo Federal</w:t>
      </w:r>
      <w:r w:rsidR="009771E9">
        <w:rPr>
          <w:rFonts w:ascii="Calibri" w:hAnsi="Calibri" w:cs="Calibri"/>
          <w:sz w:val="24"/>
          <w:szCs w:val="24"/>
          <w:lang w:eastAsia="en-US"/>
        </w:rPr>
        <w:t>;</w:t>
      </w:r>
    </w:p>
    <w:p w:rsidR="000034B2" w:rsidRPr="009771E9" w:rsidRDefault="000034B2" w:rsidP="000034B2">
      <w:pPr>
        <w:numPr>
          <w:ilvl w:val="0"/>
          <w:numId w:val="5"/>
        </w:numPr>
        <w:autoSpaceDE w:val="0"/>
        <w:autoSpaceDN w:val="0"/>
        <w:adjustRightInd w:val="0"/>
        <w:spacing w:after="240"/>
        <w:jc w:val="both"/>
        <w:rPr>
          <w:rFonts w:ascii="Calibri" w:hAnsi="Calibri" w:cs="Calibri"/>
          <w:sz w:val="24"/>
          <w:szCs w:val="24"/>
          <w:lang w:eastAsia="en-US"/>
        </w:rPr>
      </w:pPr>
      <w:r w:rsidRPr="009771E9">
        <w:rPr>
          <w:rFonts w:ascii="Calibri" w:hAnsi="Calibri" w:cs="Calibri"/>
          <w:sz w:val="24"/>
          <w:szCs w:val="24"/>
          <w:lang w:eastAsia="en-US"/>
        </w:rPr>
        <w:t>Resolução nº 182/2013 do Conselho Nacional de Justiça: Dispõe sobre diretrizes para as contratações de Solução de Tecnologia da Informação e Comunicação pelos órgãos submetidos ao controle administrativo e financeiro do Conselho Nacional de Justiça (CNJ).</w:t>
      </w:r>
    </w:p>
    <w:p w:rsidR="000034B2" w:rsidRPr="00BD7D17" w:rsidRDefault="000034B2" w:rsidP="000034B2">
      <w:pPr>
        <w:numPr>
          <w:ilvl w:val="0"/>
          <w:numId w:val="5"/>
        </w:numPr>
        <w:autoSpaceDE w:val="0"/>
        <w:autoSpaceDN w:val="0"/>
        <w:adjustRightInd w:val="0"/>
        <w:spacing w:after="240"/>
        <w:jc w:val="both"/>
        <w:rPr>
          <w:rFonts w:ascii="Calibri" w:hAnsi="Calibri" w:cs="Calibri"/>
          <w:sz w:val="24"/>
          <w:szCs w:val="24"/>
          <w:lang w:eastAsia="en-US"/>
        </w:rPr>
      </w:pPr>
      <w:r w:rsidRPr="00BD7D17">
        <w:rPr>
          <w:rFonts w:ascii="Calibri" w:hAnsi="Calibri" w:cs="Calibri"/>
          <w:sz w:val="24"/>
          <w:szCs w:val="24"/>
          <w:lang w:eastAsia="en-US"/>
        </w:rPr>
        <w:t xml:space="preserve">Resolução nº 279/2013 do Conselho da Justiça Federal: </w:t>
      </w:r>
      <w:r w:rsidRPr="0097797B">
        <w:rPr>
          <w:rFonts w:ascii="Calibri" w:hAnsi="Calibri" w:cs="Calibri"/>
          <w:sz w:val="24"/>
          <w:szCs w:val="24"/>
          <w:lang w:eastAsia="en-US"/>
        </w:rPr>
        <w:t>Dispõe sobre o Modelo de Contratação de Solução de Tecnologia da Informação da Justiça Federal - MCTI-JF no âmbito do Conselho e da Justiça Federal de primeiro e segundo graus</w:t>
      </w:r>
      <w:r>
        <w:rPr>
          <w:rFonts w:ascii="Calibri" w:hAnsi="Calibri" w:cs="Calibri"/>
          <w:sz w:val="24"/>
          <w:szCs w:val="24"/>
          <w:lang w:eastAsia="en-US"/>
        </w:rPr>
        <w:t>.</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lang w:eastAsia="en-US"/>
        </w:rPr>
      </w:pPr>
      <w:r w:rsidRPr="00E005FD">
        <w:rPr>
          <w:rFonts w:ascii="Calibri" w:hAnsi="Calibri" w:cs="Calibri"/>
          <w:color w:val="auto"/>
          <w:lang w:eastAsia="en-US"/>
        </w:rPr>
        <w:t xml:space="preserve">RESULTADOS A SEREM ALCANÇADOS </w:t>
      </w:r>
    </w:p>
    <w:p w:rsidR="00B075AA" w:rsidRDefault="00B075AA" w:rsidP="00E9446A">
      <w:pPr>
        <w:numPr>
          <w:ilvl w:val="0"/>
          <w:numId w:val="15"/>
        </w:numPr>
        <w:autoSpaceDE w:val="0"/>
        <w:autoSpaceDN w:val="0"/>
        <w:adjustRightInd w:val="0"/>
        <w:spacing w:before="120" w:after="120"/>
        <w:ind w:left="714" w:hanging="357"/>
        <w:jc w:val="both"/>
        <w:rPr>
          <w:rFonts w:ascii="Calibri" w:hAnsi="Calibri" w:cs="Calibri"/>
          <w:sz w:val="24"/>
          <w:szCs w:val="24"/>
          <w:lang w:eastAsia="en-US"/>
        </w:rPr>
      </w:pPr>
      <w:r w:rsidRPr="00E005FD">
        <w:rPr>
          <w:rFonts w:ascii="Calibri" w:hAnsi="Calibri" w:cs="Calibri"/>
          <w:sz w:val="24"/>
          <w:szCs w:val="24"/>
          <w:lang w:eastAsia="en-US"/>
        </w:rPr>
        <w:t>Aumento do grau de satisfação</w:t>
      </w:r>
      <w:r w:rsidR="009116A9">
        <w:rPr>
          <w:rFonts w:ascii="Calibri" w:hAnsi="Calibri" w:cs="Calibri"/>
          <w:sz w:val="24"/>
          <w:szCs w:val="24"/>
          <w:lang w:eastAsia="en-US"/>
        </w:rPr>
        <w:t xml:space="preserve"> dos usuários com os produtos</w:t>
      </w:r>
      <w:r w:rsidRPr="00E005FD">
        <w:rPr>
          <w:rFonts w:ascii="Calibri" w:hAnsi="Calibri" w:cs="Calibri"/>
          <w:sz w:val="24"/>
          <w:szCs w:val="24"/>
          <w:lang w:eastAsia="en-US"/>
        </w:rPr>
        <w:t xml:space="preserve"> fornecidos pela área de TI do TRF5;</w:t>
      </w:r>
    </w:p>
    <w:p w:rsidR="00B075AA" w:rsidRPr="00E005FD" w:rsidRDefault="00B075AA" w:rsidP="00E9446A">
      <w:pPr>
        <w:numPr>
          <w:ilvl w:val="0"/>
          <w:numId w:val="15"/>
        </w:numPr>
        <w:autoSpaceDE w:val="0"/>
        <w:autoSpaceDN w:val="0"/>
        <w:adjustRightInd w:val="0"/>
        <w:spacing w:before="120" w:after="120"/>
        <w:ind w:left="714" w:hanging="357"/>
        <w:jc w:val="both"/>
        <w:rPr>
          <w:rFonts w:ascii="Calibri" w:hAnsi="Calibri" w:cs="Calibri"/>
          <w:sz w:val="24"/>
          <w:szCs w:val="24"/>
          <w:lang w:eastAsia="en-US"/>
        </w:rPr>
      </w:pPr>
      <w:r w:rsidRPr="00E005FD">
        <w:rPr>
          <w:rFonts w:ascii="Calibri" w:hAnsi="Calibri" w:cs="Calibri"/>
          <w:sz w:val="24"/>
          <w:szCs w:val="24"/>
          <w:lang w:eastAsia="en-US"/>
        </w:rPr>
        <w:t>Melhores índices de disponibilidade dos recursos de TI e sistemas de informação mais estáveis;</w:t>
      </w:r>
    </w:p>
    <w:p w:rsidR="00B075AA" w:rsidRDefault="00B075AA" w:rsidP="00E9446A">
      <w:pPr>
        <w:numPr>
          <w:ilvl w:val="0"/>
          <w:numId w:val="15"/>
        </w:numPr>
        <w:autoSpaceDE w:val="0"/>
        <w:autoSpaceDN w:val="0"/>
        <w:adjustRightInd w:val="0"/>
        <w:spacing w:before="120" w:after="120"/>
        <w:ind w:left="714" w:hanging="357"/>
        <w:jc w:val="both"/>
        <w:rPr>
          <w:rFonts w:ascii="Calibri" w:hAnsi="Calibri" w:cs="Calibri"/>
          <w:sz w:val="24"/>
          <w:szCs w:val="24"/>
          <w:lang w:eastAsia="en-US"/>
        </w:rPr>
      </w:pPr>
      <w:r>
        <w:rPr>
          <w:rFonts w:ascii="Calibri" w:hAnsi="Calibri" w:cs="Calibri"/>
          <w:sz w:val="24"/>
          <w:szCs w:val="24"/>
          <w:lang w:eastAsia="en-US"/>
        </w:rPr>
        <w:t>Minimizar riscos de segurança por configurações equivocadas ou não realizadas nos equipamentos de segurança e redes;</w:t>
      </w:r>
    </w:p>
    <w:p w:rsidR="00B075AA" w:rsidRDefault="00B075AA" w:rsidP="001E645F">
      <w:pPr>
        <w:numPr>
          <w:ilvl w:val="0"/>
          <w:numId w:val="15"/>
        </w:numPr>
        <w:autoSpaceDE w:val="0"/>
        <w:autoSpaceDN w:val="0"/>
        <w:adjustRightInd w:val="0"/>
        <w:spacing w:before="120" w:after="120"/>
        <w:ind w:left="714" w:hanging="357"/>
        <w:jc w:val="both"/>
        <w:rPr>
          <w:rFonts w:ascii="Calibri" w:hAnsi="Calibri" w:cs="Calibri"/>
          <w:sz w:val="24"/>
          <w:szCs w:val="24"/>
          <w:lang w:eastAsia="en-US"/>
        </w:rPr>
      </w:pPr>
      <w:r w:rsidRPr="00E005FD">
        <w:rPr>
          <w:rFonts w:ascii="Calibri" w:hAnsi="Calibri" w:cs="Calibri"/>
          <w:sz w:val="24"/>
          <w:szCs w:val="24"/>
          <w:lang w:eastAsia="en-US"/>
        </w:rPr>
        <w:t>Aderência ao Modelo de Contratação de Bens e Serviços de TI da Justiça Federal – MCTI/JF;</w:t>
      </w:r>
    </w:p>
    <w:p w:rsidR="00B075AA" w:rsidRPr="00E005FD" w:rsidRDefault="00B075AA" w:rsidP="00392574">
      <w:pPr>
        <w:pStyle w:val="Titulo1-Personalizado-TR"/>
        <w:keepNext w:val="0"/>
        <w:ind w:left="0" w:firstLine="0"/>
        <w:rPr>
          <w:rFonts w:ascii="Calibri" w:hAnsi="Calibri" w:cs="Calibri"/>
          <w:sz w:val="28"/>
          <w:szCs w:val="28"/>
        </w:rPr>
      </w:pPr>
      <w:r>
        <w:rPr>
          <w:rFonts w:ascii="Calibri" w:hAnsi="Calibri" w:cs="Calibri"/>
          <w:sz w:val="28"/>
          <w:szCs w:val="28"/>
        </w:rPr>
        <w:t xml:space="preserve">DESCRIÇAO DA SOLUÇÃO DE TI </w:t>
      </w:r>
    </w:p>
    <w:p w:rsidR="00B51622" w:rsidRDefault="00B075AA" w:rsidP="00B51622">
      <w:pPr>
        <w:pStyle w:val="Ttulo2"/>
        <w:keepNext w:val="0"/>
        <w:keepLines/>
        <w:widowControl w:val="0"/>
        <w:numPr>
          <w:ilvl w:val="1"/>
          <w:numId w:val="12"/>
        </w:numPr>
        <w:tabs>
          <w:tab w:val="clear" w:pos="1701"/>
        </w:tabs>
        <w:suppressAutoHyphens/>
        <w:autoSpaceDN w:val="0"/>
        <w:spacing w:before="360" w:after="240"/>
        <w:ind w:right="0"/>
        <w:jc w:val="left"/>
        <w:textAlignment w:val="baseline"/>
      </w:pPr>
      <w:r>
        <w:t>DESCRIÇÃO</w:t>
      </w:r>
      <w:r w:rsidRPr="00E005FD">
        <w:t xml:space="preserve"> </w:t>
      </w:r>
    </w:p>
    <w:p w:rsidR="003E7346" w:rsidRPr="00163940" w:rsidRDefault="00BE379D" w:rsidP="00163940">
      <w:pPr>
        <w:autoSpaceDE w:val="0"/>
        <w:autoSpaceDN w:val="0"/>
        <w:adjustRightInd w:val="0"/>
        <w:spacing w:before="120" w:after="120"/>
        <w:ind w:left="714"/>
        <w:jc w:val="both"/>
        <w:rPr>
          <w:rFonts w:ascii="Calibri" w:hAnsi="Calibri" w:cs="Calibri"/>
          <w:sz w:val="24"/>
          <w:szCs w:val="24"/>
          <w:lang w:eastAsia="en-US"/>
        </w:rPr>
      </w:pPr>
      <w:r>
        <w:rPr>
          <w:rFonts w:ascii="Calibri" w:hAnsi="Calibri" w:cs="Calibri"/>
          <w:sz w:val="24"/>
          <w:szCs w:val="24"/>
          <w:lang w:eastAsia="en-US"/>
        </w:rPr>
        <w:t>Pregão com Registro de Preço para a</w:t>
      </w:r>
      <w:r w:rsidR="00F812D1" w:rsidRPr="00F812D1">
        <w:rPr>
          <w:rFonts w:ascii="Calibri" w:hAnsi="Calibri" w:cs="Calibri"/>
          <w:sz w:val="24"/>
          <w:szCs w:val="24"/>
          <w:lang w:eastAsia="en-US"/>
        </w:rPr>
        <w:t>quisição de Licença Microsoft Windows Remote Desktop Services - CAL - por usuário - COM 36 (trinta e seis) meses de ga</w:t>
      </w:r>
      <w:r w:rsidR="00163940">
        <w:rPr>
          <w:rFonts w:ascii="Calibri" w:hAnsi="Calibri" w:cs="Calibri"/>
          <w:sz w:val="24"/>
          <w:szCs w:val="24"/>
          <w:lang w:eastAsia="en-US"/>
        </w:rPr>
        <w:t>rantia e com Software Assurance para o TRF5 e Seções Judiciárias descritas neste termo.</w:t>
      </w:r>
    </w:p>
    <w:tbl>
      <w:tblPr>
        <w:tblStyle w:val="Tabelacomgrade"/>
        <w:tblW w:w="0" w:type="auto"/>
        <w:tblInd w:w="359" w:type="dxa"/>
        <w:tblLook w:val="04A0"/>
      </w:tblPr>
      <w:tblGrid>
        <w:gridCol w:w="797"/>
        <w:gridCol w:w="3904"/>
        <w:gridCol w:w="1602"/>
        <w:gridCol w:w="1100"/>
        <w:gridCol w:w="1100"/>
      </w:tblGrid>
      <w:tr w:rsidR="00BE379D" w:rsidRPr="000A0693" w:rsidTr="00BE379D">
        <w:tc>
          <w:tcPr>
            <w:tcW w:w="797" w:type="dxa"/>
            <w:shd w:val="clear" w:color="auto" w:fill="D9D9D9" w:themeFill="background1" w:themeFillShade="D9"/>
          </w:tcPr>
          <w:p w:rsidR="00BE379D" w:rsidRPr="000A0693" w:rsidRDefault="00BE379D" w:rsidP="002E05A2">
            <w:pPr>
              <w:pStyle w:val="PargrafodaLista"/>
              <w:tabs>
                <w:tab w:val="left" w:pos="142"/>
              </w:tabs>
              <w:spacing w:before="40" w:after="40"/>
              <w:ind w:left="0"/>
              <w:jc w:val="center"/>
              <w:rPr>
                <w:rFonts w:cs="Times New Roman"/>
                <w:b/>
                <w:caps/>
                <w:sz w:val="20"/>
                <w:szCs w:val="20"/>
              </w:rPr>
            </w:pPr>
            <w:r w:rsidRPr="000A0693">
              <w:rPr>
                <w:rFonts w:cs="Times New Roman"/>
                <w:b/>
                <w:caps/>
                <w:sz w:val="20"/>
                <w:szCs w:val="20"/>
              </w:rPr>
              <w:t>Item</w:t>
            </w:r>
          </w:p>
        </w:tc>
        <w:tc>
          <w:tcPr>
            <w:tcW w:w="3904" w:type="dxa"/>
            <w:shd w:val="clear" w:color="auto" w:fill="D9D9D9" w:themeFill="background1" w:themeFillShade="D9"/>
          </w:tcPr>
          <w:p w:rsidR="00BE379D" w:rsidRPr="000A0693" w:rsidRDefault="00BE379D" w:rsidP="002E05A2">
            <w:pPr>
              <w:pStyle w:val="PargrafodaLista"/>
              <w:tabs>
                <w:tab w:val="left" w:pos="142"/>
              </w:tabs>
              <w:spacing w:before="40" w:after="40"/>
              <w:ind w:left="0"/>
              <w:jc w:val="center"/>
              <w:rPr>
                <w:rFonts w:cs="Times New Roman"/>
                <w:b/>
                <w:caps/>
                <w:sz w:val="20"/>
                <w:szCs w:val="20"/>
              </w:rPr>
            </w:pPr>
            <w:r w:rsidRPr="000A0693">
              <w:rPr>
                <w:rFonts w:cs="Times New Roman"/>
                <w:b/>
                <w:caps/>
                <w:sz w:val="20"/>
                <w:szCs w:val="20"/>
              </w:rPr>
              <w:t>Descrição do Equipamento</w:t>
            </w:r>
          </w:p>
        </w:tc>
        <w:tc>
          <w:tcPr>
            <w:tcW w:w="1602" w:type="dxa"/>
            <w:shd w:val="clear" w:color="auto" w:fill="D9D9D9" w:themeFill="background1" w:themeFillShade="D9"/>
          </w:tcPr>
          <w:p w:rsidR="00BE379D" w:rsidRPr="000A0693" w:rsidRDefault="00BE379D" w:rsidP="002E05A2">
            <w:pPr>
              <w:pStyle w:val="PargrafodaLista"/>
              <w:tabs>
                <w:tab w:val="left" w:pos="142"/>
              </w:tabs>
              <w:spacing w:before="40" w:after="40"/>
              <w:ind w:left="0"/>
              <w:jc w:val="center"/>
              <w:rPr>
                <w:rFonts w:cs="Times New Roman"/>
                <w:b/>
                <w:caps/>
                <w:sz w:val="20"/>
                <w:szCs w:val="20"/>
              </w:rPr>
            </w:pPr>
            <w:r>
              <w:rPr>
                <w:rFonts w:cs="Times New Roman"/>
                <w:b/>
                <w:caps/>
                <w:sz w:val="20"/>
                <w:szCs w:val="20"/>
              </w:rPr>
              <w:t>TRF5</w:t>
            </w:r>
          </w:p>
        </w:tc>
        <w:tc>
          <w:tcPr>
            <w:tcW w:w="1100" w:type="dxa"/>
            <w:shd w:val="clear" w:color="auto" w:fill="D9D9D9" w:themeFill="background1" w:themeFillShade="D9"/>
          </w:tcPr>
          <w:p w:rsidR="00BE379D" w:rsidRPr="000A0693" w:rsidRDefault="00BE379D" w:rsidP="002E05A2">
            <w:pPr>
              <w:pStyle w:val="PargrafodaLista"/>
              <w:tabs>
                <w:tab w:val="left" w:pos="142"/>
              </w:tabs>
              <w:spacing w:before="40" w:after="40"/>
              <w:ind w:left="0"/>
              <w:jc w:val="center"/>
              <w:rPr>
                <w:rFonts w:cs="Times New Roman"/>
                <w:b/>
                <w:caps/>
                <w:sz w:val="20"/>
                <w:szCs w:val="20"/>
              </w:rPr>
            </w:pPr>
            <w:r>
              <w:rPr>
                <w:rFonts w:cs="Times New Roman"/>
                <w:b/>
                <w:caps/>
                <w:sz w:val="20"/>
                <w:szCs w:val="20"/>
              </w:rPr>
              <w:t>jFPE</w:t>
            </w:r>
          </w:p>
        </w:tc>
        <w:tc>
          <w:tcPr>
            <w:tcW w:w="1100" w:type="dxa"/>
            <w:shd w:val="clear" w:color="auto" w:fill="D9D9D9" w:themeFill="background1" w:themeFillShade="D9"/>
          </w:tcPr>
          <w:p w:rsidR="00BE379D" w:rsidRDefault="00163940" w:rsidP="002E05A2">
            <w:pPr>
              <w:pStyle w:val="PargrafodaLista"/>
              <w:tabs>
                <w:tab w:val="left" w:pos="142"/>
              </w:tabs>
              <w:spacing w:before="40" w:after="40"/>
              <w:ind w:left="0"/>
              <w:jc w:val="center"/>
              <w:rPr>
                <w:rFonts w:cs="Times New Roman"/>
                <w:b/>
                <w:caps/>
                <w:sz w:val="20"/>
                <w:szCs w:val="20"/>
              </w:rPr>
            </w:pPr>
            <w:r>
              <w:rPr>
                <w:rFonts w:cs="Times New Roman"/>
                <w:b/>
                <w:caps/>
                <w:sz w:val="20"/>
                <w:szCs w:val="20"/>
              </w:rPr>
              <w:t>Qtd</w:t>
            </w:r>
          </w:p>
          <w:p w:rsidR="00163940" w:rsidRPr="000A0693" w:rsidRDefault="00163940" w:rsidP="002E05A2">
            <w:pPr>
              <w:pStyle w:val="PargrafodaLista"/>
              <w:tabs>
                <w:tab w:val="left" w:pos="142"/>
              </w:tabs>
              <w:spacing w:before="40" w:after="40"/>
              <w:ind w:left="0"/>
              <w:jc w:val="center"/>
              <w:rPr>
                <w:rFonts w:cs="Times New Roman"/>
                <w:b/>
                <w:caps/>
                <w:sz w:val="20"/>
                <w:szCs w:val="20"/>
              </w:rPr>
            </w:pPr>
            <w:r>
              <w:rPr>
                <w:rFonts w:cs="Times New Roman"/>
                <w:b/>
                <w:caps/>
                <w:sz w:val="20"/>
                <w:szCs w:val="20"/>
              </w:rPr>
              <w:t>total</w:t>
            </w:r>
          </w:p>
        </w:tc>
      </w:tr>
      <w:tr w:rsidR="00BE379D" w:rsidRPr="000A0693" w:rsidTr="00BE379D">
        <w:tc>
          <w:tcPr>
            <w:tcW w:w="797" w:type="dxa"/>
            <w:vAlign w:val="center"/>
          </w:tcPr>
          <w:p w:rsidR="00BE379D" w:rsidRPr="007B13EA" w:rsidRDefault="00BE379D" w:rsidP="00382571">
            <w:pPr>
              <w:pStyle w:val="PargrafodaLista"/>
              <w:tabs>
                <w:tab w:val="left" w:pos="142"/>
              </w:tabs>
              <w:ind w:left="0"/>
              <w:jc w:val="center"/>
              <w:rPr>
                <w:rFonts w:cs="Times New Roman"/>
                <w:b/>
                <w:sz w:val="20"/>
                <w:szCs w:val="20"/>
              </w:rPr>
            </w:pPr>
            <w:r w:rsidRPr="007B13EA">
              <w:rPr>
                <w:rFonts w:cs="Times New Roman"/>
                <w:b/>
                <w:sz w:val="20"/>
                <w:szCs w:val="20"/>
              </w:rPr>
              <w:t>1</w:t>
            </w:r>
          </w:p>
        </w:tc>
        <w:tc>
          <w:tcPr>
            <w:tcW w:w="3904" w:type="dxa"/>
            <w:vAlign w:val="center"/>
          </w:tcPr>
          <w:p w:rsidR="00BE379D" w:rsidRPr="007B13EA" w:rsidRDefault="00BE379D" w:rsidP="00382571">
            <w:pPr>
              <w:pStyle w:val="Ttulo1"/>
              <w:ind w:left="-88"/>
              <w:outlineLvl w:val="0"/>
            </w:pPr>
            <w:r w:rsidRPr="007B13EA">
              <w:rPr>
                <w:rStyle w:val="fn"/>
              </w:rPr>
              <w:t>Licença Microsoft Windows Remote Desktop Services - CAL - por usuário - COM 36 (trinta e seis) meses de garantia e com Software Assurance.</w:t>
            </w:r>
          </w:p>
        </w:tc>
        <w:tc>
          <w:tcPr>
            <w:tcW w:w="1602" w:type="dxa"/>
            <w:vAlign w:val="center"/>
          </w:tcPr>
          <w:p w:rsidR="00BE379D" w:rsidRPr="007B13EA" w:rsidRDefault="00BE379D" w:rsidP="00382571">
            <w:pPr>
              <w:pStyle w:val="Ttulo1"/>
              <w:ind w:left="-88"/>
              <w:jc w:val="center"/>
              <w:outlineLvl w:val="0"/>
              <w:rPr>
                <w:rFonts w:cs="Times New Roman"/>
                <w:b w:val="0"/>
                <w:lang w:val="en-US"/>
              </w:rPr>
            </w:pPr>
            <w:r>
              <w:rPr>
                <w:rStyle w:val="fn"/>
              </w:rPr>
              <w:t>100</w:t>
            </w:r>
          </w:p>
        </w:tc>
        <w:tc>
          <w:tcPr>
            <w:tcW w:w="1100" w:type="dxa"/>
            <w:vAlign w:val="center"/>
          </w:tcPr>
          <w:p w:rsidR="00BE379D" w:rsidRDefault="00BE379D" w:rsidP="00BE379D">
            <w:pPr>
              <w:pStyle w:val="Ttulo1"/>
              <w:ind w:left="-88"/>
              <w:jc w:val="center"/>
              <w:outlineLvl w:val="0"/>
              <w:rPr>
                <w:rStyle w:val="fn"/>
              </w:rPr>
            </w:pPr>
            <w:r>
              <w:rPr>
                <w:rStyle w:val="fn"/>
              </w:rPr>
              <w:t>100</w:t>
            </w:r>
          </w:p>
        </w:tc>
        <w:tc>
          <w:tcPr>
            <w:tcW w:w="1100" w:type="dxa"/>
            <w:vAlign w:val="center"/>
          </w:tcPr>
          <w:p w:rsidR="00BE379D" w:rsidRDefault="00163940" w:rsidP="00BE379D">
            <w:pPr>
              <w:pStyle w:val="Ttulo1"/>
              <w:ind w:left="-88"/>
              <w:jc w:val="center"/>
              <w:outlineLvl w:val="0"/>
              <w:rPr>
                <w:rStyle w:val="fn"/>
              </w:rPr>
            </w:pPr>
            <w:r>
              <w:rPr>
                <w:rStyle w:val="fn"/>
              </w:rPr>
              <w:t>200</w:t>
            </w:r>
          </w:p>
        </w:tc>
      </w:tr>
    </w:tbl>
    <w:p w:rsidR="002B7A45" w:rsidRDefault="002B7A45" w:rsidP="002B7A45">
      <w:pPr>
        <w:pStyle w:val="Titulo1-Personalizado-TR"/>
        <w:keepNext w:val="0"/>
        <w:numPr>
          <w:ilvl w:val="0"/>
          <w:numId w:val="0"/>
        </w:numPr>
        <w:pBdr>
          <w:top w:val="none" w:sz="0" w:space="0" w:color="auto"/>
          <w:bottom w:val="none" w:sz="0" w:space="0" w:color="auto"/>
        </w:pBdr>
        <w:rPr>
          <w:rFonts w:ascii="Calibri" w:hAnsi="Calibri" w:cs="Calibri"/>
          <w:sz w:val="28"/>
          <w:szCs w:val="28"/>
        </w:rPr>
      </w:pPr>
    </w:p>
    <w:p w:rsidR="004F4D01" w:rsidRPr="004F4D01" w:rsidRDefault="00B075AA" w:rsidP="004F4D01">
      <w:pPr>
        <w:pStyle w:val="Titulo1-Personalizado-TR"/>
        <w:keepNext w:val="0"/>
        <w:pBdr>
          <w:top w:val="none" w:sz="0" w:space="0" w:color="auto"/>
          <w:bottom w:val="none" w:sz="0" w:space="0" w:color="auto"/>
        </w:pBdr>
        <w:ind w:left="0" w:firstLine="0"/>
        <w:rPr>
          <w:rFonts w:ascii="Calibri" w:hAnsi="Calibri" w:cs="Calibri"/>
          <w:sz w:val="28"/>
          <w:szCs w:val="28"/>
        </w:rPr>
      </w:pPr>
      <w:r w:rsidRPr="00F12CF7">
        <w:rPr>
          <w:rFonts w:ascii="Calibri" w:hAnsi="Calibri" w:cs="Calibri"/>
          <w:sz w:val="28"/>
          <w:szCs w:val="28"/>
        </w:rPr>
        <w:t xml:space="preserve">REQUISITOS DA SOLUÇÃO </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 xml:space="preserve">REQUISITOS EXTERNOS </w:t>
      </w:r>
    </w:p>
    <w:p w:rsidR="00B075AA" w:rsidRDefault="00B075AA" w:rsidP="00AE41FF">
      <w:pPr>
        <w:numPr>
          <w:ilvl w:val="2"/>
          <w:numId w:val="12"/>
        </w:numPr>
        <w:jc w:val="both"/>
        <w:rPr>
          <w:rFonts w:ascii="Calibri" w:hAnsi="Calibri" w:cs="Calibri"/>
          <w:b/>
          <w:bCs/>
          <w:sz w:val="24"/>
          <w:szCs w:val="24"/>
        </w:rPr>
      </w:pPr>
      <w:r w:rsidRPr="00AE41FF">
        <w:rPr>
          <w:rFonts w:ascii="Calibri" w:hAnsi="Calibri" w:cs="Calibri"/>
          <w:b/>
          <w:bCs/>
          <w:sz w:val="24"/>
          <w:szCs w:val="24"/>
        </w:rPr>
        <w:t xml:space="preserve">Requisitos Legais </w:t>
      </w:r>
    </w:p>
    <w:p w:rsidR="00B075AA" w:rsidRPr="00547E79" w:rsidRDefault="00B075AA" w:rsidP="00DC5EE3">
      <w:pPr>
        <w:pStyle w:val="Ttulo2"/>
        <w:keepNext w:val="0"/>
        <w:keepLines/>
        <w:widowControl w:val="0"/>
        <w:numPr>
          <w:ilvl w:val="3"/>
          <w:numId w:val="12"/>
        </w:numPr>
        <w:tabs>
          <w:tab w:val="clear" w:pos="1701"/>
        </w:tabs>
        <w:suppressAutoHyphens/>
        <w:autoSpaceDN w:val="0"/>
        <w:spacing w:before="120" w:after="120"/>
        <w:ind w:right="0"/>
        <w:jc w:val="left"/>
        <w:textAlignment w:val="baseline"/>
        <w:rPr>
          <w:rFonts w:ascii="Calibri" w:hAnsi="Calibri" w:cs="Calibri"/>
          <w:b w:val="0"/>
          <w:bCs w:val="0"/>
          <w:color w:val="auto"/>
        </w:rPr>
      </w:pPr>
      <w:r w:rsidRPr="00547E79">
        <w:rPr>
          <w:rFonts w:ascii="Calibri" w:hAnsi="Calibri" w:cs="Calibri"/>
          <w:b w:val="0"/>
          <w:bCs w:val="0"/>
          <w:color w:val="auto"/>
        </w:rPr>
        <w:t xml:space="preserve">O presente documento foi elaborado em conformidade com os seguintes ditames: </w:t>
      </w:r>
    </w:p>
    <w:p w:rsidR="00B075AA" w:rsidRPr="00E005FD" w:rsidRDefault="009771E9" w:rsidP="00DC5EE3">
      <w:pPr>
        <w:numPr>
          <w:ilvl w:val="0"/>
          <w:numId w:val="9"/>
        </w:numPr>
        <w:autoSpaceDE w:val="0"/>
        <w:autoSpaceDN w:val="0"/>
        <w:adjustRightInd w:val="0"/>
        <w:spacing w:before="120" w:after="120"/>
        <w:ind w:left="714" w:hanging="357"/>
        <w:jc w:val="both"/>
        <w:rPr>
          <w:rFonts w:ascii="Arial" w:hAnsi="Arial" w:cs="Arial"/>
          <w:sz w:val="24"/>
          <w:szCs w:val="24"/>
        </w:rPr>
      </w:pPr>
      <w:r>
        <w:rPr>
          <w:rFonts w:ascii="Calibri" w:hAnsi="Calibri" w:cs="Calibri"/>
          <w:sz w:val="24"/>
          <w:szCs w:val="24"/>
          <w:lang w:eastAsia="en-US"/>
        </w:rPr>
        <w:t>Resolução nº CF-RES-2013</w:t>
      </w:r>
      <w:r w:rsidR="00B075AA" w:rsidRPr="00E005FD">
        <w:rPr>
          <w:rFonts w:ascii="Calibri" w:hAnsi="Calibri" w:cs="Calibri"/>
          <w:sz w:val="24"/>
          <w:szCs w:val="24"/>
          <w:lang w:eastAsia="en-US"/>
        </w:rPr>
        <w:t>/00</w:t>
      </w:r>
      <w:r>
        <w:rPr>
          <w:rFonts w:ascii="Calibri" w:hAnsi="Calibri" w:cs="Calibri"/>
          <w:sz w:val="24"/>
          <w:szCs w:val="24"/>
          <w:lang w:eastAsia="en-US"/>
        </w:rPr>
        <w:t>279</w:t>
      </w:r>
      <w:r w:rsidR="00B075AA" w:rsidRPr="00E005FD">
        <w:rPr>
          <w:rFonts w:ascii="Calibri" w:hAnsi="Calibri" w:cs="Calibri"/>
          <w:sz w:val="24"/>
          <w:szCs w:val="24"/>
          <w:lang w:eastAsia="en-US"/>
        </w:rPr>
        <w:t>: Dispõe sobre o Modelo de Contratação de Solução de Tecnologia da Informação da Justiça Federal – MCTI-JF no âmbito do Conselho e da Justiça Federal de primeiro e segundo graus.</w:t>
      </w:r>
    </w:p>
    <w:p w:rsidR="00B075AA" w:rsidRPr="00E005F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 xml:space="preserve">Lei nº 8.666, de 21 de junho de 1993, com suas alterações e Decreto Lei 200 de 1967, como peça integrante e indissociável de um procedimento licitatório; </w:t>
      </w:r>
    </w:p>
    <w:p w:rsidR="00B075AA" w:rsidRPr="00E005F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Lei nº 10.520, de 17 de julho de 2002, pelo Decreto nº 3.555, de 8 de agosto de 2000, alterado pelos Decretos nº 3.693, de 20 de dezembro de 2000 e nº 3.784, de 6 de abril de 2001, Decreto nº 5.450, de 31 de maio de 2005, Decreto nº 7.174, de 12 de maio de 2010;</w:t>
      </w:r>
    </w:p>
    <w:p w:rsidR="00B075AA" w:rsidRPr="00E005F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Decreto nº 5.450 de 2005, que regulamenta o sistema pregão eletrônico  para contratação e aquisição de bens e serviços comuns;</w:t>
      </w:r>
    </w:p>
    <w:p w:rsidR="00B075AA" w:rsidRPr="00E005F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Lei Complementar nº 123, de 2006</w:t>
      </w:r>
      <w:r w:rsidR="003F5F84">
        <w:rPr>
          <w:rFonts w:ascii="Calibri" w:hAnsi="Calibri" w:cs="Calibri"/>
          <w:sz w:val="24"/>
          <w:szCs w:val="24"/>
          <w:lang w:val="pt-BR" w:eastAsia="en-US"/>
        </w:rPr>
        <w:t xml:space="preserve"> e suas alterações</w:t>
      </w:r>
      <w:r w:rsidRPr="00E005FD">
        <w:rPr>
          <w:rFonts w:ascii="Calibri" w:hAnsi="Calibri" w:cs="Calibri"/>
          <w:sz w:val="24"/>
          <w:szCs w:val="24"/>
          <w:lang w:val="pt-BR" w:eastAsia="en-US"/>
        </w:rPr>
        <w:t xml:space="preserve">, Decreto nº </w:t>
      </w:r>
      <w:r w:rsidR="003F5F84">
        <w:rPr>
          <w:rFonts w:ascii="Calibri" w:hAnsi="Calibri" w:cs="Calibri"/>
          <w:sz w:val="24"/>
          <w:szCs w:val="24"/>
          <w:lang w:val="pt-BR" w:eastAsia="en-US"/>
        </w:rPr>
        <w:t>8.538/2015</w:t>
      </w:r>
      <w:r w:rsidRPr="00E005FD">
        <w:rPr>
          <w:rFonts w:ascii="Calibri" w:hAnsi="Calibri" w:cs="Calibri"/>
          <w:sz w:val="24"/>
          <w:szCs w:val="24"/>
          <w:lang w:val="pt-BR" w:eastAsia="en-US"/>
        </w:rPr>
        <w:t>, Lei nº 8.078/90 – Código de Defesa do Consumidor;</w:t>
      </w:r>
    </w:p>
    <w:p w:rsidR="00B075AA" w:rsidRPr="00E005F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Instruções Normativas IN-MPOG nº 02/2008, IN-MPOG nº 01/2010 e IN-MPOG nº 04/2010 e suas alterações;</w:t>
      </w:r>
    </w:p>
    <w:p w:rsidR="00F154CC" w:rsidRDefault="00B075AA" w:rsidP="00DC5EE3">
      <w:pPr>
        <w:pStyle w:val="contrato0"/>
        <w:widowControl w:val="0"/>
        <w:numPr>
          <w:ilvl w:val="0"/>
          <w:numId w:val="9"/>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Norma Regulamentadora 17, que visa a  </w:t>
      </w:r>
      <w:r w:rsidRPr="00E005FD">
        <w:rPr>
          <w:rFonts w:ascii="Calibri" w:hAnsi="Calibri" w:cs="Calibri"/>
          <w:sz w:val="24"/>
          <w:szCs w:val="24"/>
          <w:lang w:eastAsia="en-US"/>
        </w:rPr>
        <w:t xml:space="preserve">estabelecer parâmetros que permitam a adaptação das condições de trabalho </w:t>
      </w:r>
      <w:r w:rsidRPr="00E005FD">
        <w:rPr>
          <w:rFonts w:ascii="Calibri" w:hAnsi="Calibri" w:cs="Calibri"/>
          <w:sz w:val="24"/>
          <w:szCs w:val="24"/>
          <w:lang w:val="pt-BR" w:eastAsia="en-US"/>
        </w:rPr>
        <w:t>às características psicofisiológicas dos trabalhadores</w:t>
      </w:r>
      <w:r>
        <w:rPr>
          <w:rFonts w:ascii="Calibri" w:hAnsi="Calibri" w:cs="Calibri"/>
          <w:sz w:val="24"/>
          <w:szCs w:val="24"/>
          <w:lang w:val="pt-BR" w:eastAsia="en-US"/>
        </w:rPr>
        <w:t>.</w:t>
      </w:r>
    </w:p>
    <w:p w:rsidR="00B075AA" w:rsidRPr="00220564" w:rsidRDefault="00257D68" w:rsidP="00220564">
      <w:pPr>
        <w:numPr>
          <w:ilvl w:val="0"/>
          <w:numId w:val="9"/>
        </w:numPr>
        <w:autoSpaceDE w:val="0"/>
        <w:autoSpaceDN w:val="0"/>
        <w:adjustRightInd w:val="0"/>
        <w:spacing w:after="240"/>
        <w:jc w:val="both"/>
        <w:rPr>
          <w:rFonts w:ascii="Calibri" w:hAnsi="Calibri" w:cs="Calibri"/>
          <w:sz w:val="24"/>
          <w:szCs w:val="24"/>
          <w:lang w:eastAsia="en-US"/>
        </w:rPr>
      </w:pPr>
      <w:r>
        <w:rPr>
          <w:rFonts w:ascii="Calibri" w:hAnsi="Calibri" w:cs="Calibri"/>
          <w:sz w:val="24"/>
          <w:szCs w:val="24"/>
          <w:lang w:eastAsia="en-US"/>
        </w:rPr>
        <w:t>Instrução Normativa nº 01/ 2014:</w:t>
      </w:r>
      <w:r w:rsidRPr="00257D68">
        <w:rPr>
          <w:rFonts w:ascii="Calibri" w:hAnsi="Calibri" w:cs="Calibri"/>
          <w:sz w:val="24"/>
          <w:szCs w:val="24"/>
          <w:lang w:eastAsia="en-US"/>
        </w:rPr>
        <w:t xml:space="preserve"> </w:t>
      </w:r>
      <w:r w:rsidRPr="00BB465B">
        <w:rPr>
          <w:rFonts w:ascii="Calibri" w:hAnsi="Calibri" w:cs="Calibri"/>
          <w:sz w:val="24"/>
          <w:szCs w:val="24"/>
          <w:lang w:eastAsia="en-US"/>
        </w:rPr>
        <w:t>Dispõe sobre o processo de contratação de Soluções de Tecnologia da Informação pelos órgãos integrantes do Sistema de Administração dos Recursos de Tecnologia da Informação - SISP do</w:t>
      </w:r>
      <w:r>
        <w:rPr>
          <w:rFonts w:ascii="Calibri" w:hAnsi="Calibri" w:cs="Calibri"/>
          <w:sz w:val="24"/>
          <w:szCs w:val="24"/>
          <w:lang w:eastAsia="en-US"/>
        </w:rPr>
        <w:t xml:space="preserve"> </w:t>
      </w:r>
      <w:r w:rsidRPr="00BB465B">
        <w:rPr>
          <w:rFonts w:ascii="Calibri" w:hAnsi="Calibri" w:cs="Calibri"/>
          <w:sz w:val="24"/>
          <w:szCs w:val="24"/>
          <w:lang w:eastAsia="en-US"/>
        </w:rPr>
        <w:t>Poder Executivo Federal</w:t>
      </w:r>
      <w:r>
        <w:rPr>
          <w:rFonts w:ascii="Calibri" w:hAnsi="Calibri" w:cs="Calibri"/>
          <w:sz w:val="24"/>
          <w:szCs w:val="24"/>
          <w:lang w:eastAsia="en-US"/>
        </w:rPr>
        <w:t>.</w:t>
      </w:r>
    </w:p>
    <w:p w:rsidR="00B075AA" w:rsidRPr="00E005FD" w:rsidRDefault="00B075AA" w:rsidP="00136462">
      <w:pPr>
        <w:pStyle w:val="Titulo1-Personalizado-TR"/>
        <w:keepNext w:val="0"/>
        <w:spacing w:before="360" w:after="120"/>
        <w:ind w:left="0" w:firstLine="0"/>
        <w:rPr>
          <w:rFonts w:ascii="Calibri" w:hAnsi="Calibri" w:cs="Calibri"/>
          <w:sz w:val="28"/>
          <w:szCs w:val="28"/>
        </w:rPr>
      </w:pPr>
      <w:r w:rsidRPr="00E005FD">
        <w:rPr>
          <w:rFonts w:ascii="Calibri" w:hAnsi="Calibri" w:cs="Calibri"/>
          <w:sz w:val="28"/>
          <w:szCs w:val="28"/>
        </w:rPr>
        <w:t xml:space="preserve">MODELO DE </w:t>
      </w:r>
      <w:r w:rsidRPr="00B27CC1">
        <w:rPr>
          <w:rFonts w:ascii="Calibri" w:hAnsi="Calibri" w:cs="Calibri"/>
          <w:sz w:val="28"/>
          <w:szCs w:val="28"/>
        </w:rPr>
        <w:t>PRESTAÇÃO DE SERVIÇOS</w:t>
      </w:r>
      <w:r w:rsidRPr="00E005FD">
        <w:rPr>
          <w:rFonts w:ascii="Calibri" w:hAnsi="Calibri" w:cs="Calibri"/>
          <w:sz w:val="28"/>
          <w:szCs w:val="28"/>
        </w:rPr>
        <w:t xml:space="preserve"> </w:t>
      </w:r>
    </w:p>
    <w:p w:rsidR="004F4D01" w:rsidRDefault="004F4D01" w:rsidP="004F4D01">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rPr>
      </w:pPr>
    </w:p>
    <w:p w:rsidR="004F4D01" w:rsidRDefault="00346CDA" w:rsidP="004F4D01">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F4D01">
        <w:rPr>
          <w:rFonts w:ascii="Calibri" w:hAnsi="Calibri" w:cs="Calibri"/>
          <w:b w:val="0"/>
          <w:bCs w:val="0"/>
          <w:color w:val="auto"/>
        </w:rPr>
        <w:t xml:space="preserve">Trata-se de </w:t>
      </w:r>
      <w:r w:rsidR="004F4D01">
        <w:rPr>
          <w:rStyle w:val="fn"/>
        </w:rPr>
        <w:t xml:space="preserve">Aquisição de Licença Microsoft Windows Remote Desktop Services - CAL - </w:t>
      </w:r>
      <w:r w:rsidR="004F4D01">
        <w:rPr>
          <w:rStyle w:val="fn"/>
          <w:color w:val="FF0000"/>
        </w:rPr>
        <w:t>por usuário</w:t>
      </w:r>
      <w:r w:rsidR="004F4D01">
        <w:rPr>
          <w:rStyle w:val="fn"/>
        </w:rPr>
        <w:t xml:space="preserve"> - COM 36 (trinta e seis) meses de garantia e com Software Assurance</w:t>
      </w:r>
      <w:r w:rsidR="00A50BD2">
        <w:rPr>
          <w:rStyle w:val="fn"/>
        </w:rPr>
        <w:t xml:space="preserve"> </w:t>
      </w:r>
      <w:r w:rsidR="00A50BD2">
        <w:t>para Windows Server 2012 R2</w:t>
      </w:r>
      <w:r w:rsidR="004F4D01">
        <w:rPr>
          <w:rStyle w:val="fn"/>
        </w:rPr>
        <w:t>.</w:t>
      </w:r>
      <w:r w:rsidR="00B075AA" w:rsidRPr="004F4D01">
        <w:rPr>
          <w:rFonts w:ascii="Calibri" w:hAnsi="Calibri" w:cs="Calibri"/>
          <w:b w:val="0"/>
          <w:bCs w:val="0"/>
          <w:color w:val="auto"/>
        </w:rPr>
        <w:t xml:space="preserve"> </w:t>
      </w:r>
    </w:p>
    <w:p w:rsidR="00060680" w:rsidRPr="007D5436" w:rsidRDefault="00060680" w:rsidP="00060680">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Theme="minorHAnsi" w:hAnsiTheme="minorHAnsi" w:cs="Calibri"/>
          <w:b w:val="0"/>
          <w:color w:val="FF0000"/>
        </w:rPr>
      </w:pPr>
      <w:r w:rsidRPr="007D5436">
        <w:rPr>
          <w:rFonts w:asciiTheme="minorHAnsi" w:hAnsiTheme="minorHAnsi" w:cs="Calibri"/>
          <w:b w:val="0"/>
          <w:color w:val="FF0000"/>
        </w:rPr>
        <w:t>O valor global do contrato será fixado com base no dimensionamento do objeto e especificações constantes neste termo de referência.</w:t>
      </w:r>
    </w:p>
    <w:p w:rsidR="004F4D01" w:rsidRPr="004F4D01" w:rsidRDefault="004F4D01" w:rsidP="004F4D01"/>
    <w:p w:rsidR="00B075AA" w:rsidRPr="00E005FD" w:rsidRDefault="00B075AA"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 xml:space="preserve">ELEMENTOS PARA GESTÃO DO CONTRATO </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120"/>
        <w:ind w:right="0"/>
        <w:jc w:val="both"/>
        <w:textAlignment w:val="baseline"/>
        <w:rPr>
          <w:rFonts w:ascii="Calibri" w:hAnsi="Calibri" w:cs="Calibri"/>
          <w:color w:val="auto"/>
        </w:rPr>
      </w:pPr>
      <w:r w:rsidRPr="00E005FD">
        <w:rPr>
          <w:rFonts w:ascii="Calibri" w:hAnsi="Calibri" w:cs="Calibri"/>
          <w:color w:val="auto"/>
        </w:rPr>
        <w:t xml:space="preserve">PAPÉIS E RESPONSABILIDADES </w:t>
      </w:r>
    </w:p>
    <w:p w:rsidR="00B075AA" w:rsidRPr="00313C04" w:rsidRDefault="00B075AA" w:rsidP="007241FA">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
      </w:pPr>
      <w:r>
        <w:rPr>
          <w:rFonts w:ascii="Calibri" w:hAnsi="Calibri" w:cs="Calibri"/>
          <w:color w:val="auto"/>
        </w:rPr>
        <w:t>Gestor do Contrato</w:t>
      </w:r>
    </w:p>
    <w:p w:rsidR="00B075AA" w:rsidRPr="001C2458"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2458">
        <w:rPr>
          <w:rFonts w:ascii="Calibri" w:hAnsi="Calibri" w:cs="Calibri"/>
          <w:b w:val="0"/>
          <w:bCs w:val="0"/>
          <w:color w:val="auto"/>
        </w:rPr>
        <w:t xml:space="preserve">Entidade: </w:t>
      </w:r>
      <w:r>
        <w:rPr>
          <w:rFonts w:ascii="Calibri" w:hAnsi="Calibri" w:cs="Calibri"/>
          <w:b w:val="0"/>
          <w:bCs w:val="0"/>
          <w:color w:val="auto"/>
        </w:rPr>
        <w:t>Seção de Gerência dos Serviços de Rede</w:t>
      </w:r>
      <w:r w:rsidRPr="001C2458">
        <w:rPr>
          <w:rFonts w:ascii="Calibri" w:hAnsi="Calibri" w:cs="Calibri"/>
          <w:b w:val="0"/>
          <w:bCs w:val="0"/>
          <w:color w:val="auto"/>
        </w:rPr>
        <w:t xml:space="preserve"> </w:t>
      </w:r>
      <w:r>
        <w:rPr>
          <w:rFonts w:ascii="Calibri" w:hAnsi="Calibri" w:cs="Calibri"/>
          <w:b w:val="0"/>
          <w:bCs w:val="0"/>
          <w:color w:val="auto"/>
        </w:rPr>
        <w:t>SEGSR/NGSI</w:t>
      </w:r>
      <w:r w:rsidRPr="001C2458">
        <w:rPr>
          <w:rFonts w:ascii="Calibri" w:hAnsi="Calibri" w:cs="Calibri"/>
          <w:b w:val="0"/>
          <w:bCs w:val="0"/>
          <w:color w:val="auto"/>
        </w:rPr>
        <w:t>/</w:t>
      </w:r>
      <w:r>
        <w:rPr>
          <w:rFonts w:ascii="Calibri" w:hAnsi="Calibri" w:cs="Calibri"/>
          <w:b w:val="0"/>
          <w:bCs w:val="0"/>
          <w:color w:val="auto"/>
        </w:rPr>
        <w:t>DITI</w:t>
      </w:r>
      <w:r w:rsidRPr="001C2458">
        <w:rPr>
          <w:rFonts w:ascii="Calibri" w:hAnsi="Calibri" w:cs="Calibri"/>
          <w:b w:val="0"/>
          <w:bCs w:val="0"/>
          <w:color w:val="auto"/>
        </w:rPr>
        <w:t>/STI</w:t>
      </w:r>
    </w:p>
    <w:p w:rsidR="00B075AA" w:rsidRPr="001C2458"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2458">
        <w:rPr>
          <w:rFonts w:ascii="Calibri" w:hAnsi="Calibri" w:cs="Calibri"/>
          <w:b w:val="0"/>
          <w:bCs w:val="0"/>
          <w:color w:val="auto"/>
        </w:rPr>
        <w:t xml:space="preserve">Função: Servidor representante da Área de Tecnologia da Informação, indicado pela autoridade competente dessa área, com atribuições gerenciais técnicas e operacionais relacionadas ao processo de </w:t>
      </w:r>
      <w:r>
        <w:rPr>
          <w:rFonts w:ascii="Calibri" w:hAnsi="Calibri" w:cs="Calibri"/>
          <w:b w:val="0"/>
          <w:bCs w:val="0"/>
          <w:color w:val="auto"/>
        </w:rPr>
        <w:t>renovação da Garantia e Suporte Técnico</w:t>
      </w:r>
      <w:r w:rsidRPr="001C2458">
        <w:rPr>
          <w:rFonts w:ascii="Calibri" w:hAnsi="Calibri" w:cs="Calibri"/>
          <w:b w:val="0"/>
          <w:bCs w:val="0"/>
          <w:color w:val="auto"/>
        </w:rPr>
        <w:t xml:space="preserve">. </w:t>
      </w:r>
    </w:p>
    <w:p w:rsidR="00B075AA" w:rsidRPr="001C2458"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2458">
        <w:rPr>
          <w:rFonts w:ascii="Calibri" w:hAnsi="Calibri" w:cs="Calibri"/>
          <w:b w:val="0"/>
          <w:bCs w:val="0"/>
          <w:color w:val="auto"/>
        </w:rPr>
        <w:t>Responsabilidades</w:t>
      </w:r>
    </w:p>
    <w:p w:rsidR="00B075AA" w:rsidRPr="00E005FD" w:rsidRDefault="00B075AA" w:rsidP="006F3599">
      <w:pPr>
        <w:pStyle w:val="contrato0"/>
        <w:widowControl w:val="0"/>
        <w:numPr>
          <w:ilvl w:val="0"/>
          <w:numId w:val="6"/>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Adotar as providências necessárias ao fiel cumprimento do ajuste, tendo por parâmetro os resultados previstos neste Termo e no contrato. As decisões e providências que ultrapassarem a sua competência deverão ser encaminhadas, de imediato, aos seus superiores para a adoção das medidas pertinentes, que tomará as providências para que se apliquem as sanções previstas na lei e no contrato, sob pena de responsabilidade solidária pelos danos causados por sua omissão;</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Alimentar o Sistema de Gestão Contratual relativo ao acompanhamento e fiscalização do contrato, especialmente, as ocorrências identificadas no exercício do seu mister;</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Receber, conferir e atestar as notas fiscais encaminhando-as à unidade competente para análise e posterior pagamento;</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Elaborar PAD - Pedido de Autorização de Despesa, ao constatar a necessidade de acréscimo, para verificação da disponibilidade orçamentária e autorização prévia;</w:t>
      </w:r>
    </w:p>
    <w:p w:rsidR="00B075AA" w:rsidRPr="00E005FD" w:rsidRDefault="00B075AA" w:rsidP="006F3599">
      <w:pPr>
        <w:pStyle w:val="PargrafodaLista"/>
        <w:numPr>
          <w:ilvl w:val="0"/>
          <w:numId w:val="6"/>
        </w:numPr>
        <w:autoSpaceDE w:val="0"/>
        <w:autoSpaceDN w:val="0"/>
        <w:adjustRightInd w:val="0"/>
        <w:jc w:val="both"/>
        <w:rPr>
          <w:sz w:val="24"/>
          <w:szCs w:val="24"/>
        </w:rPr>
      </w:pPr>
      <w:r w:rsidRPr="00E005FD">
        <w:rPr>
          <w:sz w:val="24"/>
          <w:szCs w:val="24"/>
        </w:rPr>
        <w:t>Comunicar à unidade técnica, formalmente, e em tempo hábil, irregularidades cometidas passíveis de penalidade, após os contatos prévios com a contratada;</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Solicitar à unidade competente esclarecimentos de dúvidas relativas ao contrato sob sua responsabilidade;</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Informar à unidade de programação orçamentária e financeira, até 10 de dezembro de cada ano, as obrigações financeiras não liquidadas no exercício, visando à obtenção de reforço, cancelamento e/ou inscrição de saldos de empenho à conta de restos a pagar;</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Manter sob sua guarda cópias do Contrato em vigor e do respectivo Termo de Referência;</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Confrontar os preços e quantidades constantes da nota fiscal com os estabelecidos no contrato;</w:t>
      </w:r>
    </w:p>
    <w:p w:rsidR="00B075AA" w:rsidRDefault="00B075AA" w:rsidP="006F3599">
      <w:pPr>
        <w:pStyle w:val="contrato0"/>
        <w:widowControl w:val="0"/>
        <w:numPr>
          <w:ilvl w:val="0"/>
          <w:numId w:val="6"/>
        </w:numPr>
        <w:spacing w:before="120" w:after="120"/>
        <w:ind w:left="714" w:hanging="357"/>
        <w:rPr>
          <w:rFonts w:ascii="Calibri" w:hAnsi="Calibri" w:cs="Calibri"/>
          <w:sz w:val="24"/>
          <w:szCs w:val="24"/>
          <w:lang w:val="pt-BR" w:eastAsia="en-US"/>
        </w:rPr>
      </w:pPr>
      <w:r w:rsidRPr="006F3599">
        <w:rPr>
          <w:rFonts w:ascii="Calibri" w:hAnsi="Calibri" w:cs="Calibri"/>
          <w:sz w:val="24"/>
          <w:szCs w:val="24"/>
          <w:lang w:val="pt-BR" w:eastAsia="en-US"/>
        </w:rPr>
        <w:t>Comunicar à Administração o descumprimento dos prazos e metas previamente estabelecidos, para efeito de glosa e aplicação de penalidade, se for o caso.</w:t>
      </w:r>
    </w:p>
    <w:p w:rsidR="00B075AA" w:rsidRPr="001C2458" w:rsidRDefault="00B075AA" w:rsidP="006F3599">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
      </w:pPr>
      <w:r w:rsidRPr="001C2458">
        <w:rPr>
          <w:rFonts w:ascii="Calibri" w:hAnsi="Calibri" w:cs="Calibri"/>
          <w:color w:val="auto"/>
        </w:rPr>
        <w:t>Fiscal Administrativo do Contrato</w:t>
      </w:r>
    </w:p>
    <w:p w:rsidR="00B075AA" w:rsidRPr="001C2458" w:rsidRDefault="00B075AA" w:rsidP="00792959">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2458">
        <w:rPr>
          <w:rFonts w:ascii="Calibri" w:hAnsi="Calibri" w:cs="Calibri"/>
          <w:b w:val="0"/>
          <w:bCs w:val="0"/>
          <w:color w:val="auto"/>
        </w:rPr>
        <w:t>Entidade: Nú</w:t>
      </w:r>
      <w:r w:rsidR="00664B7A">
        <w:rPr>
          <w:rFonts w:ascii="Calibri" w:hAnsi="Calibri" w:cs="Calibri"/>
          <w:b w:val="0"/>
          <w:bCs w:val="0"/>
          <w:color w:val="auto"/>
        </w:rPr>
        <w:t>cleo de Contratos e Licitações/</w:t>
      </w:r>
      <w:r w:rsidRPr="001C2458">
        <w:rPr>
          <w:rFonts w:ascii="Calibri" w:hAnsi="Calibri" w:cs="Calibri"/>
          <w:b w:val="0"/>
          <w:bCs w:val="0"/>
          <w:color w:val="auto"/>
        </w:rPr>
        <w:t>S</w:t>
      </w:r>
      <w:r w:rsidR="00664B7A">
        <w:rPr>
          <w:rFonts w:ascii="Calibri" w:hAnsi="Calibri" w:cs="Calibri"/>
          <w:b w:val="0"/>
          <w:bCs w:val="0"/>
          <w:color w:val="auto"/>
        </w:rPr>
        <w:t>A.</w:t>
      </w:r>
    </w:p>
    <w:p w:rsidR="00B075AA" w:rsidRPr="001C2458" w:rsidRDefault="00B075AA" w:rsidP="00792959">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2458">
        <w:rPr>
          <w:rFonts w:ascii="Calibri" w:hAnsi="Calibri" w:cs="Calibri"/>
          <w:b w:val="0"/>
          <w:bCs w:val="0"/>
          <w:color w:val="auto"/>
        </w:rPr>
        <w:t>Função: Servidor representante da Área Administrativa, indicado pela autoridade competente dessa área para fiscalizar o contrato quanto aos aspectos administrativos.</w:t>
      </w:r>
    </w:p>
    <w:p w:rsidR="00B075AA" w:rsidRPr="001C2458" w:rsidRDefault="00B075AA" w:rsidP="00792959">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2458">
        <w:rPr>
          <w:rFonts w:ascii="Calibri" w:hAnsi="Calibri" w:cs="Calibri"/>
          <w:b w:val="0"/>
          <w:bCs w:val="0"/>
          <w:color w:val="auto"/>
        </w:rPr>
        <w:t>Responsabilidades</w:t>
      </w:r>
    </w:p>
    <w:p w:rsidR="00B075AA" w:rsidRPr="00E005FD" w:rsidRDefault="00B075AA" w:rsidP="00792959">
      <w:pPr>
        <w:pStyle w:val="contrato0"/>
        <w:widowControl w:val="0"/>
        <w:numPr>
          <w:ilvl w:val="0"/>
          <w:numId w:val="20"/>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Proporcionar todas as condições necessárias para que a CONTRATADA possa cumprir o objeto desta contratação;</w:t>
      </w:r>
    </w:p>
    <w:p w:rsidR="00B075AA" w:rsidRDefault="00B075AA" w:rsidP="00792959">
      <w:pPr>
        <w:pStyle w:val="contrato0"/>
        <w:widowControl w:val="0"/>
        <w:numPr>
          <w:ilvl w:val="0"/>
          <w:numId w:val="20"/>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Proporcionar os espaços físicos, instalações, equipamentos e meios materiais necessários ao desempenho das atividades técnicas exigidas neste instrumento;</w:t>
      </w:r>
    </w:p>
    <w:p w:rsidR="00B075AA" w:rsidRPr="009240C8" w:rsidRDefault="00B075AA" w:rsidP="00792959">
      <w:pPr>
        <w:pStyle w:val="PargrafodaLista"/>
        <w:numPr>
          <w:ilvl w:val="0"/>
          <w:numId w:val="20"/>
        </w:numPr>
        <w:autoSpaceDE w:val="0"/>
        <w:autoSpaceDN w:val="0"/>
        <w:adjustRightInd w:val="0"/>
        <w:jc w:val="both"/>
        <w:rPr>
          <w:sz w:val="24"/>
          <w:szCs w:val="24"/>
        </w:rPr>
      </w:pPr>
      <w:r w:rsidRPr="009240C8">
        <w:rPr>
          <w:sz w:val="24"/>
          <w:szCs w:val="24"/>
        </w:rPr>
        <w:t xml:space="preserve">Esclarecer dúvidas do preposto/representante da Contratada que estiverem sob a sua alçada, encaminhando problemas que surgirem quando lhe faltar competência; </w:t>
      </w:r>
    </w:p>
    <w:p w:rsidR="00B075AA" w:rsidRPr="009240C8" w:rsidRDefault="00B075AA" w:rsidP="00792959">
      <w:pPr>
        <w:pStyle w:val="PargrafodaLista"/>
        <w:numPr>
          <w:ilvl w:val="0"/>
          <w:numId w:val="20"/>
        </w:numPr>
        <w:autoSpaceDE w:val="0"/>
        <w:autoSpaceDN w:val="0"/>
        <w:adjustRightInd w:val="0"/>
        <w:jc w:val="both"/>
        <w:rPr>
          <w:sz w:val="24"/>
          <w:szCs w:val="24"/>
        </w:rPr>
      </w:pPr>
      <w:r w:rsidRPr="009240C8">
        <w:rPr>
          <w:sz w:val="24"/>
          <w:szCs w:val="24"/>
        </w:rPr>
        <w:t xml:space="preserve">Encaminhar questões relativas: </w:t>
      </w:r>
    </w:p>
    <w:p w:rsidR="00B075AA" w:rsidRPr="009240C8" w:rsidRDefault="00B075AA" w:rsidP="00792959">
      <w:pPr>
        <w:pStyle w:val="PargrafodaLista"/>
        <w:numPr>
          <w:ilvl w:val="0"/>
          <w:numId w:val="21"/>
        </w:numPr>
        <w:autoSpaceDE w:val="0"/>
        <w:autoSpaceDN w:val="0"/>
        <w:adjustRightInd w:val="0"/>
        <w:spacing w:after="0" w:line="240" w:lineRule="auto"/>
        <w:ind w:left="1077" w:hanging="357"/>
        <w:jc w:val="both"/>
        <w:rPr>
          <w:color w:val="000000"/>
          <w:sz w:val="24"/>
          <w:szCs w:val="24"/>
        </w:rPr>
      </w:pPr>
      <w:r w:rsidRPr="009240C8">
        <w:rPr>
          <w:color w:val="000000"/>
          <w:sz w:val="24"/>
          <w:szCs w:val="24"/>
        </w:rPr>
        <w:t xml:space="preserve">à prorrogação de contrato, que deve ser providenciada antes de seu término, reunindo as justificativas competentes; </w:t>
      </w:r>
    </w:p>
    <w:p w:rsidR="00B075AA" w:rsidRPr="009240C8" w:rsidRDefault="00B075AA" w:rsidP="00792959">
      <w:pPr>
        <w:pStyle w:val="PargrafodaLista"/>
        <w:numPr>
          <w:ilvl w:val="0"/>
          <w:numId w:val="21"/>
        </w:numPr>
        <w:autoSpaceDE w:val="0"/>
        <w:autoSpaceDN w:val="0"/>
        <w:adjustRightInd w:val="0"/>
        <w:spacing w:after="0" w:line="240" w:lineRule="auto"/>
        <w:ind w:left="1077" w:hanging="357"/>
        <w:jc w:val="both"/>
        <w:rPr>
          <w:color w:val="000000"/>
          <w:sz w:val="24"/>
          <w:szCs w:val="24"/>
        </w:rPr>
      </w:pPr>
      <w:r w:rsidRPr="009240C8">
        <w:rPr>
          <w:color w:val="000000"/>
          <w:sz w:val="24"/>
          <w:szCs w:val="24"/>
        </w:rPr>
        <w:t>à comunicação para abertura de nova licitação, antes de findo</w:t>
      </w:r>
      <w:r w:rsidR="008F294A">
        <w:rPr>
          <w:color w:val="000000"/>
          <w:sz w:val="24"/>
          <w:szCs w:val="24"/>
        </w:rPr>
        <w:t xml:space="preserve"> o estoque de bens</w:t>
      </w:r>
      <w:r w:rsidRPr="009240C8">
        <w:rPr>
          <w:color w:val="000000"/>
          <w:sz w:val="24"/>
          <w:szCs w:val="24"/>
        </w:rPr>
        <w:t xml:space="preserve">; </w:t>
      </w:r>
    </w:p>
    <w:p w:rsidR="00B075AA" w:rsidRPr="009240C8" w:rsidRDefault="00B075AA" w:rsidP="00792959">
      <w:pPr>
        <w:pStyle w:val="PargrafodaLista"/>
        <w:numPr>
          <w:ilvl w:val="0"/>
          <w:numId w:val="21"/>
        </w:numPr>
        <w:autoSpaceDE w:val="0"/>
        <w:autoSpaceDN w:val="0"/>
        <w:adjustRightInd w:val="0"/>
        <w:spacing w:after="0" w:line="240" w:lineRule="auto"/>
        <w:ind w:left="1077" w:hanging="357"/>
        <w:jc w:val="both"/>
        <w:rPr>
          <w:color w:val="000000"/>
          <w:sz w:val="24"/>
          <w:szCs w:val="24"/>
        </w:rPr>
      </w:pPr>
      <w:r w:rsidRPr="009240C8">
        <w:rPr>
          <w:color w:val="000000"/>
          <w:sz w:val="24"/>
          <w:szCs w:val="24"/>
        </w:rPr>
        <w:t xml:space="preserve">ao pagamento de faturas; </w:t>
      </w:r>
    </w:p>
    <w:p w:rsidR="00B075AA" w:rsidRPr="009240C8" w:rsidRDefault="00B075AA" w:rsidP="00792959">
      <w:pPr>
        <w:pStyle w:val="PargrafodaLista"/>
        <w:numPr>
          <w:ilvl w:val="0"/>
          <w:numId w:val="21"/>
        </w:numPr>
        <w:autoSpaceDE w:val="0"/>
        <w:autoSpaceDN w:val="0"/>
        <w:adjustRightInd w:val="0"/>
        <w:spacing w:after="0" w:line="240" w:lineRule="auto"/>
        <w:ind w:left="1077" w:hanging="357"/>
        <w:jc w:val="both"/>
        <w:rPr>
          <w:color w:val="000000"/>
          <w:sz w:val="24"/>
          <w:szCs w:val="24"/>
        </w:rPr>
      </w:pPr>
      <w:r w:rsidRPr="009240C8">
        <w:rPr>
          <w:color w:val="000000"/>
          <w:sz w:val="24"/>
          <w:szCs w:val="24"/>
        </w:rPr>
        <w:t xml:space="preserve">à comunicação ao setor competente sobre quaisquer problemas detectados na </w:t>
      </w:r>
      <w:r w:rsidR="008F294A">
        <w:rPr>
          <w:color w:val="000000"/>
          <w:sz w:val="24"/>
          <w:szCs w:val="24"/>
        </w:rPr>
        <w:t>entrega dos objetos</w:t>
      </w:r>
      <w:r w:rsidRPr="009240C8">
        <w:rPr>
          <w:color w:val="000000"/>
          <w:sz w:val="24"/>
          <w:szCs w:val="24"/>
        </w:rPr>
        <w:t xml:space="preserve">, que tenham implicações na atestação. </w:t>
      </w:r>
    </w:p>
    <w:p w:rsidR="00B075AA"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
      </w:pPr>
      <w:r w:rsidRPr="009240C8">
        <w:rPr>
          <w:sz w:val="24"/>
          <w:szCs w:val="24"/>
        </w:rPr>
        <w:t xml:space="preserve">Fiscalizar a manutenção, pela contratada, das condições de habilitação e qualificação, com a solicitação dos documentos necessários a avaliação; </w:t>
      </w:r>
    </w:p>
    <w:p w:rsidR="00B075AA" w:rsidRPr="009240C8"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
      </w:pPr>
      <w:r w:rsidRPr="009240C8">
        <w:rPr>
          <w:sz w:val="24"/>
          <w:szCs w:val="24"/>
        </w:rPr>
        <w:t xml:space="preserve">Atentar para as alterações de interesse da Contratada que deverão ser por ela formalizadas e devidamente fundamentadas, principalmente em se tratando de pedido de reequilíbrio econômico-financeiro ou repactuação. No caso de pedido de prorrogação de prazo, deverá ser comprovado o fato impeditivo da execução. Nas hipóteses alinhadas, cabe ao gestor juntar os pedidos no processo e informar o que for de sua alçada, encaminhando ao setor competente para analise e decisão; </w:t>
      </w:r>
    </w:p>
    <w:p w:rsidR="00B075AA" w:rsidRPr="009240C8"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
      </w:pPr>
      <w:r w:rsidRPr="009240C8">
        <w:rPr>
          <w:sz w:val="24"/>
          <w:szCs w:val="24"/>
        </w:rPr>
        <w:t xml:space="preserve">Elaborar ou solicitar justificativa técnica, quando couber, com vistas à alteração unilateral do contrato pela Administração; </w:t>
      </w:r>
    </w:p>
    <w:p w:rsidR="00B075AA" w:rsidRPr="00792959"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
      </w:pPr>
      <w:r w:rsidRPr="00792959">
        <w:rPr>
          <w:sz w:val="24"/>
          <w:szCs w:val="24"/>
        </w:rPr>
        <w:t>Fiscalizar, com apoio da área técnica, o cumprimento, por parte da CONTRATADA, das exigências legais e de eficiência, eficácia, efetividade e economicidade do contrato.</w:t>
      </w:r>
    </w:p>
    <w:p w:rsidR="00B075AA" w:rsidRPr="004A2995" w:rsidRDefault="00B075AA" w:rsidP="007241FA">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
      </w:pPr>
      <w:r w:rsidRPr="004A2995">
        <w:rPr>
          <w:rFonts w:ascii="Calibri" w:hAnsi="Calibri" w:cs="Calibri"/>
          <w:color w:val="auto"/>
        </w:rPr>
        <w:t xml:space="preserve">Representante da </w:t>
      </w:r>
      <w:r>
        <w:rPr>
          <w:rFonts w:ascii="Calibri" w:hAnsi="Calibri" w:cs="Calibri"/>
          <w:color w:val="auto"/>
        </w:rPr>
        <w:t>Fornecedora (Preposto)</w:t>
      </w:r>
    </w:p>
    <w:p w:rsidR="00B075AA" w:rsidRPr="004A2995"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A2995">
        <w:rPr>
          <w:rFonts w:ascii="Calibri" w:hAnsi="Calibri" w:cs="Calibri"/>
          <w:b w:val="0"/>
          <w:bCs w:val="0"/>
          <w:color w:val="auto"/>
        </w:rPr>
        <w:t xml:space="preserve">Entidade: Empresa </w:t>
      </w:r>
      <w:r>
        <w:rPr>
          <w:rFonts w:ascii="Calibri" w:hAnsi="Calibri" w:cs="Calibri"/>
          <w:b w:val="0"/>
          <w:bCs w:val="0"/>
          <w:color w:val="auto"/>
        </w:rPr>
        <w:t>Fornecedora</w:t>
      </w:r>
    </w:p>
    <w:p w:rsidR="00B075AA" w:rsidRPr="004A2995"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A2995">
        <w:rPr>
          <w:rFonts w:ascii="Calibri" w:hAnsi="Calibri" w:cs="Calibri"/>
          <w:b w:val="0"/>
          <w:bCs w:val="0"/>
          <w:color w:val="auto"/>
        </w:rPr>
        <w:t xml:space="preserve">Função: Funcionário representante da </w:t>
      </w:r>
      <w:r>
        <w:rPr>
          <w:rFonts w:ascii="Calibri" w:hAnsi="Calibri" w:cs="Calibri"/>
          <w:b w:val="0"/>
          <w:bCs w:val="0"/>
          <w:color w:val="auto"/>
        </w:rPr>
        <w:t>contratada</w:t>
      </w:r>
      <w:r w:rsidRPr="004A2995">
        <w:rPr>
          <w:rFonts w:ascii="Calibri" w:hAnsi="Calibri" w:cs="Calibri"/>
          <w:b w:val="0"/>
          <w:bCs w:val="0"/>
          <w:color w:val="auto"/>
        </w:rPr>
        <w:t xml:space="preserve">, responsável por acompanhar a execução do </w:t>
      </w:r>
      <w:r>
        <w:rPr>
          <w:rFonts w:ascii="Calibri" w:hAnsi="Calibri" w:cs="Calibri"/>
          <w:b w:val="0"/>
          <w:bCs w:val="0"/>
          <w:color w:val="auto"/>
        </w:rPr>
        <w:t>contrato</w:t>
      </w:r>
      <w:r w:rsidRPr="004A2995">
        <w:rPr>
          <w:rFonts w:ascii="Calibri" w:hAnsi="Calibri" w:cs="Calibri"/>
          <w:b w:val="0"/>
          <w:bCs w:val="0"/>
          <w:color w:val="auto"/>
        </w:rPr>
        <w:t xml:space="preserve"> e atuar como interlocutor principal junto </w:t>
      </w:r>
      <w:r>
        <w:rPr>
          <w:rFonts w:ascii="Calibri" w:hAnsi="Calibri" w:cs="Calibri"/>
          <w:b w:val="0"/>
          <w:bCs w:val="0"/>
          <w:color w:val="auto"/>
        </w:rPr>
        <w:t>à Contratante</w:t>
      </w:r>
      <w:r w:rsidRPr="004A2995">
        <w:rPr>
          <w:rFonts w:ascii="Calibri" w:hAnsi="Calibri" w:cs="Calibri"/>
          <w:b w:val="0"/>
          <w:bCs w:val="0"/>
          <w:color w:val="auto"/>
        </w:rPr>
        <w:t>, incumbido de receber, diligenciar, encaminhar e responder as principais questões legais e administrativas</w:t>
      </w:r>
      <w:r>
        <w:rPr>
          <w:rFonts w:ascii="Calibri" w:hAnsi="Calibri" w:cs="Calibri"/>
          <w:b w:val="0"/>
          <w:bCs w:val="0"/>
          <w:color w:val="auto"/>
        </w:rPr>
        <w:t xml:space="preserve"> referentes ao andamento contratual</w:t>
      </w:r>
      <w:r w:rsidRPr="004A2995">
        <w:rPr>
          <w:rFonts w:ascii="Calibri" w:hAnsi="Calibri" w:cs="Calibri"/>
          <w:b w:val="0"/>
          <w:bCs w:val="0"/>
          <w:color w:val="auto"/>
        </w:rPr>
        <w:t>.</w:t>
      </w:r>
    </w:p>
    <w:p w:rsidR="00B075AA" w:rsidRPr="004A2995"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A2995">
        <w:rPr>
          <w:rFonts w:ascii="Calibri" w:hAnsi="Calibri" w:cs="Calibri"/>
          <w:b w:val="0"/>
          <w:bCs w:val="0"/>
          <w:color w:val="auto"/>
        </w:rPr>
        <w:t>Responsabilidades:</w:t>
      </w:r>
    </w:p>
    <w:p w:rsidR="00B075AA" w:rsidRPr="00E005FD" w:rsidRDefault="00B075AA" w:rsidP="00792959">
      <w:pPr>
        <w:pStyle w:val="contrato0"/>
        <w:widowControl w:val="0"/>
        <w:numPr>
          <w:ilvl w:val="0"/>
          <w:numId w:val="8"/>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Estar disponível nas dependências da CONTRATANTE, nos dias úteis, no horário comercial, e acessível por contato telefônico em qualquer outro horário, inclusive em feriados e finais de semana;</w:t>
      </w:r>
    </w:p>
    <w:p w:rsidR="00B075AA" w:rsidRPr="00E005FD" w:rsidRDefault="00B075AA" w:rsidP="006F3599">
      <w:pPr>
        <w:pStyle w:val="contrato0"/>
        <w:widowControl w:val="0"/>
        <w:numPr>
          <w:ilvl w:val="0"/>
          <w:numId w:val="8"/>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Informar à CONTRATANTE sobre problemas de quaisquer naturezas que possam impe</w:t>
      </w:r>
      <w:r w:rsidR="00A30D71">
        <w:rPr>
          <w:rFonts w:ascii="Calibri" w:hAnsi="Calibri" w:cs="Calibri"/>
          <w:sz w:val="24"/>
          <w:szCs w:val="24"/>
          <w:lang w:val="pt-BR" w:eastAsia="en-US"/>
        </w:rPr>
        <w:t>dir a entrega dos equipamentos</w:t>
      </w:r>
      <w:r w:rsidRPr="00E005FD">
        <w:rPr>
          <w:rFonts w:ascii="Calibri" w:hAnsi="Calibri" w:cs="Calibri"/>
          <w:sz w:val="24"/>
          <w:szCs w:val="24"/>
          <w:lang w:val="pt-BR" w:eastAsia="en-US"/>
        </w:rPr>
        <w:t>;</w:t>
      </w:r>
    </w:p>
    <w:p w:rsidR="00B075AA" w:rsidRPr="00E005FD" w:rsidRDefault="00B075AA" w:rsidP="00792959">
      <w:pPr>
        <w:pStyle w:val="contrato0"/>
        <w:widowControl w:val="0"/>
        <w:numPr>
          <w:ilvl w:val="0"/>
          <w:numId w:val="8"/>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Acompanhar e manter-se atualizado quanto aos chamados técnicos de suporte e às manutenções corretivas;</w:t>
      </w:r>
    </w:p>
    <w:p w:rsidR="00B075AA" w:rsidRPr="002D1AF5" w:rsidRDefault="00B075AA" w:rsidP="007241FA">
      <w:pPr>
        <w:pStyle w:val="Ttulo2"/>
        <w:keepNext w:val="0"/>
        <w:keepLines/>
        <w:widowControl w:val="0"/>
        <w:numPr>
          <w:ilvl w:val="1"/>
          <w:numId w:val="12"/>
        </w:numPr>
        <w:tabs>
          <w:tab w:val="clear" w:pos="1701"/>
        </w:tabs>
        <w:suppressAutoHyphens/>
        <w:autoSpaceDN w:val="0"/>
        <w:spacing w:before="360" w:after="240"/>
        <w:ind w:right="0"/>
        <w:jc w:val="both"/>
        <w:textAlignment w:val="baseline"/>
        <w:rPr>
          <w:rFonts w:ascii="Calibri" w:hAnsi="Calibri" w:cs="Calibri"/>
          <w:color w:val="auto"/>
        </w:rPr>
      </w:pPr>
      <w:r w:rsidRPr="002D1AF5">
        <w:rPr>
          <w:rFonts w:ascii="Calibri" w:hAnsi="Calibri" w:cs="Calibri"/>
          <w:color w:val="auto"/>
        </w:rPr>
        <w:t>DEVERES E RESPONSABILIDADES D</w:t>
      </w:r>
      <w:r>
        <w:rPr>
          <w:rFonts w:ascii="Calibri" w:hAnsi="Calibri" w:cs="Calibri"/>
          <w:color w:val="auto"/>
        </w:rPr>
        <w:t xml:space="preserve">O TRF5 </w:t>
      </w:r>
    </w:p>
    <w:p w:rsidR="00B075AA" w:rsidRPr="0044584D"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4584D">
        <w:rPr>
          <w:rFonts w:ascii="Calibri" w:hAnsi="Calibri" w:cs="Calibri"/>
          <w:b w:val="0"/>
          <w:bCs w:val="0"/>
          <w:color w:val="auto"/>
        </w:rPr>
        <w:t>Permitir o acesso dos funcionários da CONTRATADA, devidamente credenciados, às dependências das unidades da CONTRATANTE, aos dados e demais informações necessárias ao desempenho das atividades previstas no Termo de Referência e demais anexos, ressalvados os casos de matéria sigilosa.</w:t>
      </w:r>
    </w:p>
    <w:p w:rsidR="00B075AA" w:rsidRPr="0044584D"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4584D">
        <w:rPr>
          <w:rFonts w:ascii="Calibri" w:hAnsi="Calibri" w:cs="Calibri"/>
          <w:b w:val="0"/>
          <w:bCs w:val="0"/>
          <w:color w:val="auto"/>
        </w:rPr>
        <w:t>Cientificar a Contratada sobre as normas internas vigentes relativas à segurança, inclusive aquelas relacionadas ao controle de acesso de pessoas e veículos, bem assim sobre a Política de Segurança da Informação do Contratante.</w:t>
      </w:r>
    </w:p>
    <w:p w:rsidR="00B075AA" w:rsidRPr="0044584D"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4584D">
        <w:rPr>
          <w:rFonts w:ascii="Calibri" w:hAnsi="Calibri" w:cs="Calibri"/>
          <w:b w:val="0"/>
          <w:bCs w:val="0"/>
          <w:color w:val="auto"/>
        </w:rPr>
        <w:t xml:space="preserve">Nomear um Gestor e/ou um Fiscal para executar a gerência e fiscalização do contrato a ser firmado, em conformidade com suas competências e demais disposições legais. </w:t>
      </w:r>
    </w:p>
    <w:p w:rsidR="00B075AA" w:rsidRPr="002D1AF5"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 xml:space="preserve">Levar ao conhecimento da CONTRATADA, por escrito, qualquer fato extraordinário ou anormal que ocorrer na </w:t>
      </w:r>
      <w:r w:rsidR="00866DD7">
        <w:rPr>
          <w:rFonts w:ascii="Calibri" w:hAnsi="Calibri" w:cs="Calibri"/>
          <w:b w:val="0"/>
          <w:bCs w:val="0"/>
          <w:color w:val="auto"/>
        </w:rPr>
        <w:t>entrega</w:t>
      </w:r>
      <w:r w:rsidRPr="002D1AF5">
        <w:rPr>
          <w:rFonts w:ascii="Calibri" w:hAnsi="Calibri" w:cs="Calibri"/>
          <w:b w:val="0"/>
          <w:bCs w:val="0"/>
          <w:color w:val="auto"/>
        </w:rPr>
        <w:t xml:space="preserve"> do objeto desta proposição, bem como imperfeições, falhas ou irregularidades constatadas no objeto pactuado, para que sejam adotadas as medidas corretivas necessárias.</w:t>
      </w:r>
    </w:p>
    <w:p w:rsidR="00B075AA" w:rsidRPr="002D1AF5"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Verificar e atestar a faturas da CONTRATADA.</w:t>
      </w:r>
    </w:p>
    <w:p w:rsidR="00B075AA" w:rsidRPr="00DF4D5C"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DF4D5C">
        <w:rPr>
          <w:rFonts w:ascii="Calibri" w:hAnsi="Calibri" w:cs="Calibri"/>
          <w:b w:val="0"/>
          <w:bCs w:val="0"/>
          <w:color w:val="auto"/>
        </w:rPr>
        <w:t>Prestar as informações e os esclarecimentos que venham a ser solicitados pela CONTRATADA.</w:t>
      </w:r>
    </w:p>
    <w:p w:rsidR="00B075AA"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 xml:space="preserve">Efetuar o pagamento devido pela </w:t>
      </w:r>
      <w:r w:rsidR="00D32DEC">
        <w:rPr>
          <w:rFonts w:ascii="Calibri" w:hAnsi="Calibri" w:cs="Calibri"/>
          <w:b w:val="0"/>
          <w:bCs w:val="0"/>
          <w:color w:val="auto"/>
        </w:rPr>
        <w:t>entrega total do material</w:t>
      </w:r>
      <w:r w:rsidRPr="002D1AF5">
        <w:rPr>
          <w:rFonts w:ascii="Calibri" w:hAnsi="Calibri" w:cs="Calibri"/>
          <w:b w:val="0"/>
          <w:bCs w:val="0"/>
          <w:color w:val="auto"/>
        </w:rPr>
        <w:t>, no prazo estabelecido, desde que cumpridas todas as formalidades e exigências previstas no contrato.</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 xml:space="preserve">DEVERES E RESPONSABILIDADES DA </w:t>
      </w:r>
      <w:r>
        <w:rPr>
          <w:rFonts w:ascii="Calibri" w:hAnsi="Calibri" w:cs="Calibri"/>
          <w:color w:val="auto"/>
        </w:rPr>
        <w:t xml:space="preserve">CONTRATADA </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No momento da assinatura do contrato, indicar, formalmente, preposto e substituto eventual que tenha capacidade gerencial e de coordenação para tratar de todos os assuntos previstos neste Termo de Referência e no instrumento contratual correspondente, sem implicar em ônus para o Contratante, quando do exercício dessa função.</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Cuidar para que todos os privilégios de acesso a sistemas, informações e recursos do TRF5 sejam revistos, modificados ou revogados quando da transferência, remanejamento ou demissão de profissionais de sua responsabilidade</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Assumir a responsabilidade por todos os encargos previdenciários e obrigações sociais previstos na legislação social e trabalhista em vigor, obrigando-se a saldá-los na época própria, vez que os profissionais não manterão nenhum vínculo empregatício com o Tribunal</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Assumir a responsabilidade por todas as providências e obrigações estabelecidas na legislação específica de acidentes de trabalho, quando, em ocorrência da espécie, forem vítimas os seus profissionais durante a execução deste contrato, ainda que acontecido nas dependências deste Tribunal</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Assumir a responsabilidade por todos os encargos de possível demanda trabalhista, civil ou penal, relacionada à execução deste contrato, originariamente ou vinculada por prevenção, conexão ou continência</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Manter-se, durante o período de vigência do contrato, em compatibilidade com as obrigações trabalhistas, todas as condições de habilitação e qualificação exigidas na licitação</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Assumir a responsabilidade pelos encargos fiscais e comerciais resultantes da contratação</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Realizar todos os trabalhos sem que haja a necessidade de parada do ambiente em produção, exceto as predeterminadas com a equipe do CONTRATANTE</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Obedecer rigorosamente todas as normas e procedimentos de segurança implementados no ambiente de TI e institucional do TRF5</w:t>
      </w:r>
      <w:r>
        <w:rPr>
          <w:rFonts w:ascii="Calibri" w:hAnsi="Calibri" w:cs="Calibri"/>
          <w:b w:val="0"/>
          <w:bCs w:val="0"/>
          <w:color w:val="auto"/>
        </w:rPr>
        <w:t>.</w:t>
      </w:r>
    </w:p>
    <w:p w:rsidR="00B075AA" w:rsidRPr="00836782" w:rsidRDefault="00B075AA" w:rsidP="00836782">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Comunicar formalmente e imediatamente ao TRF5 quaisquer mudanças de endereço de correspondência e contato telefônico</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836782">
        <w:rPr>
          <w:rFonts w:ascii="Calibri" w:hAnsi="Calibri" w:cs="Calibri"/>
          <w:b w:val="0"/>
          <w:bCs w:val="0"/>
          <w:color w:val="auto"/>
        </w:rPr>
        <w:t>Qualquer atraso ocorrido na apresentação da fatura ou dos documentos exigidos como condição para pagamento, por parte da Contratada, importará prorrogação automática do prazo dos procedimentos de liquidação e pagamento da fatura.</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 xml:space="preserve">Assinar instrumento contratual no prazo de até </w:t>
      </w:r>
      <w:r w:rsidR="00257D68">
        <w:rPr>
          <w:rFonts w:ascii="Calibri" w:hAnsi="Calibri" w:cs="Calibri"/>
          <w:b w:val="0"/>
          <w:bCs w:val="0"/>
          <w:color w:val="auto"/>
        </w:rPr>
        <w:t>0</w:t>
      </w:r>
      <w:r w:rsidRPr="002D1AF5">
        <w:rPr>
          <w:rFonts w:ascii="Calibri" w:hAnsi="Calibri" w:cs="Calibri"/>
          <w:b w:val="0"/>
          <w:bCs w:val="0"/>
          <w:color w:val="auto"/>
        </w:rPr>
        <w:t>5</w:t>
      </w:r>
      <w:r w:rsidR="00257D68">
        <w:rPr>
          <w:rFonts w:ascii="Calibri" w:hAnsi="Calibri" w:cs="Calibri"/>
          <w:b w:val="0"/>
          <w:bCs w:val="0"/>
          <w:color w:val="auto"/>
        </w:rPr>
        <w:t xml:space="preserve"> </w:t>
      </w:r>
      <w:r w:rsidRPr="002D1AF5">
        <w:rPr>
          <w:rFonts w:ascii="Calibri" w:hAnsi="Calibri" w:cs="Calibri"/>
          <w:b w:val="0"/>
          <w:bCs w:val="0"/>
          <w:color w:val="auto"/>
        </w:rPr>
        <w:t>(cinco) dias, a contar do recebimento da comunicação oficial da Administração convocando para esse fim</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Por ocasião da assinatura do instrumento contratual e da realização do pagamento da Nota Fiscal/Fatura, a Contratada deverá estar em situação regular junto à Previdência Social, ao Fundo de Garantia por Tempo de Serviço e à Fazenda Nacional</w:t>
      </w:r>
      <w:r>
        <w:rPr>
          <w:rFonts w:ascii="Calibri" w:hAnsi="Calibri" w:cs="Calibri"/>
          <w:b w:val="0"/>
          <w:bCs w:val="0"/>
          <w:color w:val="auto"/>
        </w:rPr>
        <w:t>.</w:t>
      </w:r>
    </w:p>
    <w:p w:rsidR="00B075AA"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D55672">
        <w:rPr>
          <w:rFonts w:ascii="Calibri" w:hAnsi="Calibri" w:cs="Calibri"/>
          <w:b w:val="0"/>
          <w:bCs w:val="0"/>
          <w:color w:val="auto"/>
        </w:rPr>
        <w:t>É vedada a veiculação de publicidade acerca do contrato, salvo se houver prévia autorização da Administração do Tribunal.</w:t>
      </w:r>
    </w:p>
    <w:p w:rsidR="00B075AA"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A Contratada deverá observar rigorosamente todas as condições previstas neste Termo de Referência e em outras obrigações previstas no contrato, inclusive, comunicar ao Contratante, por escrito, qualquer anormalidade de caráter urgente e prestar os esclarecimentos necessários.</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FORMA</w:t>
      </w:r>
      <w:r>
        <w:rPr>
          <w:rFonts w:ascii="Calibri" w:hAnsi="Calibri" w:cs="Calibri"/>
          <w:color w:val="auto"/>
        </w:rPr>
        <w:t>S DE ACOMPANHAMENTO DO CONTRATO</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 xml:space="preserve">O acompanhamento e a fiscalização da execução do contrato serão exercidos por meio de um representante (denominado Gestor) e um substituto, designados pela CONTRATANTE, aos quais compete acompanhar, fiscalizar, conferir e avaliar a execução,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 bem como de acordo com a SLTI/MP IN 04/2010, especialmente designados, cumprindo-lhes: </w:t>
      </w:r>
    </w:p>
    <w:p w:rsidR="00B075AA" w:rsidRPr="00E005FD" w:rsidRDefault="00E114CB" w:rsidP="004C5D48">
      <w:pPr>
        <w:pStyle w:val="contrato0"/>
        <w:widowControl w:val="0"/>
        <w:numPr>
          <w:ilvl w:val="0"/>
          <w:numId w:val="24"/>
        </w:numPr>
        <w:spacing w:before="120" w:after="120"/>
        <w:ind w:left="714" w:hanging="357"/>
        <w:rPr>
          <w:rFonts w:ascii="Calibri" w:hAnsi="Calibri" w:cs="Calibri"/>
          <w:sz w:val="24"/>
          <w:szCs w:val="24"/>
          <w:lang w:val="pt-BR" w:eastAsia="en-US"/>
        </w:rPr>
      </w:pPr>
      <w:r>
        <w:rPr>
          <w:rFonts w:ascii="Calibri" w:hAnsi="Calibri" w:cs="Calibri"/>
          <w:sz w:val="24"/>
          <w:szCs w:val="24"/>
          <w:lang w:val="pt-BR" w:eastAsia="en-US"/>
        </w:rPr>
        <w:t>Recusar</w:t>
      </w:r>
      <w:r w:rsidR="00B075AA" w:rsidRPr="00E005FD">
        <w:rPr>
          <w:rFonts w:ascii="Calibri" w:hAnsi="Calibri" w:cs="Calibri"/>
          <w:sz w:val="24"/>
          <w:szCs w:val="24"/>
          <w:lang w:val="pt-BR" w:eastAsia="en-US"/>
        </w:rPr>
        <w:t xml:space="preserve">  quaisquer </w:t>
      </w:r>
      <w:r>
        <w:rPr>
          <w:rFonts w:ascii="Calibri" w:hAnsi="Calibri" w:cs="Calibri"/>
          <w:sz w:val="24"/>
          <w:szCs w:val="24"/>
          <w:lang w:val="pt-BR" w:eastAsia="en-US"/>
        </w:rPr>
        <w:t xml:space="preserve">equipamentos </w:t>
      </w:r>
      <w:r w:rsidR="00B075AA" w:rsidRPr="00E005FD">
        <w:rPr>
          <w:rFonts w:ascii="Calibri" w:hAnsi="Calibri" w:cs="Calibri"/>
          <w:sz w:val="24"/>
          <w:szCs w:val="24"/>
          <w:lang w:val="pt-BR" w:eastAsia="en-US"/>
        </w:rPr>
        <w:t>que estejam em desacordo com as especificações técnicas, e as constantes do Termo de Referência, determinando prazo para a correção de possíveis falhas ou substituições de produtos em desconformidade com o solicitado;</w:t>
      </w:r>
      <w:r>
        <w:rPr>
          <w:rFonts w:ascii="Calibri" w:hAnsi="Calibri" w:cs="Calibri"/>
          <w:sz w:val="24"/>
          <w:szCs w:val="24"/>
          <w:lang w:val="pt-BR" w:eastAsia="en-US"/>
        </w:rPr>
        <w:t xml:space="preserve"> </w:t>
      </w:r>
      <w:r w:rsidR="00B075AA" w:rsidRPr="00E005FD">
        <w:rPr>
          <w:rFonts w:ascii="Calibri" w:hAnsi="Calibri" w:cs="Calibri"/>
          <w:sz w:val="24"/>
          <w:szCs w:val="24"/>
          <w:lang w:val="pt-BR" w:eastAsia="en-US"/>
        </w:rPr>
        <w:t xml:space="preserve"> </w:t>
      </w:r>
    </w:p>
    <w:p w:rsidR="00B075AA" w:rsidRPr="00E005FD" w:rsidRDefault="00B075AA" w:rsidP="004C5D48">
      <w:pPr>
        <w:pStyle w:val="contrato0"/>
        <w:widowControl w:val="0"/>
        <w:numPr>
          <w:ilvl w:val="0"/>
          <w:numId w:val="24"/>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Receber da CONTRATADA, eventuais irregularidades de caráter urgente ou emergenciais com os esclarecimentos julgados necess</w:t>
      </w:r>
      <w:r w:rsidR="00E114CB">
        <w:rPr>
          <w:rFonts w:ascii="Calibri" w:hAnsi="Calibri" w:cs="Calibri"/>
          <w:sz w:val="24"/>
          <w:szCs w:val="24"/>
          <w:lang w:val="pt-BR" w:eastAsia="en-US"/>
        </w:rPr>
        <w:t xml:space="preserve">ários e, as informações sobre </w:t>
      </w:r>
      <w:r w:rsidRPr="00E005FD">
        <w:rPr>
          <w:rFonts w:ascii="Calibri" w:hAnsi="Calibri" w:cs="Calibri"/>
          <w:sz w:val="24"/>
          <w:szCs w:val="24"/>
          <w:lang w:val="pt-BR" w:eastAsia="en-US"/>
        </w:rPr>
        <w:t xml:space="preserve"> a apresentação de relatório técnico ou razões justificadoras a serem apreciadas e decididas pelos servidores designados</w:t>
      </w:r>
      <w:r>
        <w:rPr>
          <w:rFonts w:ascii="Calibri" w:hAnsi="Calibri" w:cs="Calibri"/>
          <w:sz w:val="24"/>
          <w:szCs w:val="24"/>
          <w:lang w:val="pt-BR" w:eastAsia="en-US"/>
        </w:rPr>
        <w:t>.</w:t>
      </w:r>
      <w:r w:rsidRPr="00E005FD">
        <w:rPr>
          <w:rFonts w:ascii="Calibri" w:hAnsi="Calibri" w:cs="Calibri"/>
          <w:sz w:val="24"/>
          <w:szCs w:val="24"/>
          <w:lang w:val="pt-BR" w:eastAsia="en-US"/>
        </w:rPr>
        <w:t xml:space="preserve">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 xml:space="preserve">Cabe à CONTRATADA atender prontamente e dentro do prazo estipulado quaisquer exigências do Fiscal ou do substituto inerentes ao objeto do contrato, sem que disso decorra qualquer ônus extra para a CONTRATANTE, não implicando essa atividade de acompanhamento e fiscalização qualquer exclusão ou redução da responsabilidade da CONTRATADA, que é total e irrestrita, inclusive perante terceiros, respondendo a mesma por qualquer falta, falha, problema, irregularidade ou desconformidade observada na execução do contrato.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 xml:space="preserve">A atividade de fiscalização não resultará, tampouco, e em nenhuma hipótese, em corresponsabilidade da CONTRATANTE ou de seus agentes, prepostos e/ou assistentes.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 xml:space="preserve">Os equipamentos, ferramentas e materiais utilizados deverão estar rigorosamente dentro das normas vigentes e das especificações estabelecidas pelos órgãos competentes e pela CONTRATANTE, sendo que a inobservância desta condição implicará a sua recusa, bem como o seu devido refazimento e/ou adequação/substituição, sem que caiba à CONTRATADA qualquer tipo de reclamação ou indenização.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 xml:space="preserve">As decisões e providências que ultrapassem a competência do Fiscal do contrato serão encaminhadas à autoridade competente da CONTRATANTE para adoção das medidas convenientes, consoante disposto no § 2º, do art. 67, da Lei nº. 8.666/93.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As decisões e providências sugeridas pela CONTRATADA ou julgadas imprescindíveis, que ultrapassarem a competência dos servidores designados pela CONTRATANTE, deverão ser encaminhadas à autoridade superior, para a adoção das medidas cabíveis</w:t>
      </w:r>
      <w:r>
        <w:rPr>
          <w:rFonts w:ascii="Calibri" w:hAnsi="Calibri" w:cs="Calibri"/>
          <w:b w:val="0"/>
          <w:bCs w:val="0"/>
          <w:color w:val="auto"/>
        </w:rPr>
        <w:t>.</w:t>
      </w:r>
      <w:r w:rsidRPr="00B4196C">
        <w:rPr>
          <w:rFonts w:ascii="Calibri" w:hAnsi="Calibri" w:cs="Calibri"/>
          <w:b w:val="0"/>
          <w:bCs w:val="0"/>
          <w:color w:val="auto"/>
        </w:rPr>
        <w:t xml:space="preserve">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 xml:space="preserve">Os servidores designados deverão conferir os relatórios dos </w:t>
      </w:r>
      <w:r w:rsidR="00E114CB">
        <w:rPr>
          <w:rFonts w:ascii="Calibri" w:hAnsi="Calibri" w:cs="Calibri"/>
          <w:b w:val="0"/>
          <w:bCs w:val="0"/>
          <w:color w:val="auto"/>
        </w:rPr>
        <w:t>suporte técnico</w:t>
      </w:r>
      <w:r w:rsidRPr="00B4196C">
        <w:rPr>
          <w:rFonts w:ascii="Calibri" w:hAnsi="Calibri" w:cs="Calibri"/>
          <w:b w:val="0"/>
          <w:bCs w:val="0"/>
          <w:color w:val="auto"/>
        </w:rPr>
        <w:t xml:space="preserve"> executados pela CONTRATA</w:t>
      </w:r>
      <w:r w:rsidR="00E114CB">
        <w:rPr>
          <w:rFonts w:ascii="Calibri" w:hAnsi="Calibri" w:cs="Calibri"/>
          <w:b w:val="0"/>
          <w:bCs w:val="0"/>
          <w:color w:val="auto"/>
        </w:rPr>
        <w:t>DA.</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Aos servidores designados fica assegurado o direito de exigir o cumprimento de todos os itens constantes do Termo de Referência, da proposta da CONTRATADA e da</w:t>
      </w:r>
      <w:r w:rsidR="00E114CB">
        <w:rPr>
          <w:rFonts w:ascii="Calibri" w:hAnsi="Calibri" w:cs="Calibri"/>
          <w:b w:val="0"/>
          <w:bCs w:val="0"/>
          <w:color w:val="auto"/>
        </w:rPr>
        <w:t>s cláusulas do futuro contrato</w:t>
      </w:r>
      <w:r w:rsidRPr="00B4196C">
        <w:rPr>
          <w:rFonts w:ascii="Calibri" w:hAnsi="Calibri" w:cs="Calibri"/>
          <w:b w:val="0"/>
          <w:bCs w:val="0"/>
          <w:color w:val="auto"/>
        </w:rPr>
        <w:t xml:space="preserve">.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r>
        <w:rPr>
          <w:rFonts w:ascii="Calibri" w:hAnsi="Calibri" w:cs="Calibri"/>
          <w:b w:val="0"/>
          <w:bCs w:val="0"/>
          <w:color w:val="auto"/>
        </w:rPr>
        <w:t>.</w:t>
      </w:r>
      <w:r w:rsidRPr="00B4196C">
        <w:rPr>
          <w:rFonts w:ascii="Calibri" w:hAnsi="Calibri" w:cs="Calibri"/>
          <w:b w:val="0"/>
          <w:bCs w:val="0"/>
          <w:color w:val="auto"/>
        </w:rPr>
        <w:t xml:space="preserve"> </w:t>
      </w:r>
    </w:p>
    <w:p w:rsidR="00B075AA" w:rsidRPr="004520CA"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4520CA">
        <w:rPr>
          <w:rFonts w:ascii="Calibri" w:hAnsi="Calibri" w:cs="Calibri"/>
          <w:color w:val="auto"/>
        </w:rPr>
        <w:t>METODOLOGIA DE AVALIAÇÃO DA QUALIDADE</w:t>
      </w:r>
    </w:p>
    <w:p w:rsidR="00B075AA" w:rsidRDefault="00B075AA" w:rsidP="004C5D48">
      <w:pPr>
        <w:pStyle w:val="Ttulo2"/>
        <w:keepNext w:val="0"/>
        <w:keepLines/>
        <w:widowControl w:val="0"/>
        <w:numPr>
          <w:ilvl w:val="4"/>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Pr>
          <w:rFonts w:ascii="Calibri" w:hAnsi="Calibri" w:cs="Calibri"/>
          <w:b w:val="0"/>
          <w:bCs w:val="0"/>
          <w:color w:val="auto"/>
        </w:rPr>
        <w:t>Cumprimento dos</w:t>
      </w:r>
      <w:r w:rsidR="00B34703">
        <w:rPr>
          <w:rFonts w:ascii="Calibri" w:hAnsi="Calibri" w:cs="Calibri"/>
          <w:b w:val="0"/>
          <w:bCs w:val="0"/>
          <w:color w:val="auto"/>
        </w:rPr>
        <w:t xml:space="preserve"> prazos de entrega d</w:t>
      </w:r>
      <w:r w:rsidR="00A4704A">
        <w:rPr>
          <w:rFonts w:ascii="Calibri" w:hAnsi="Calibri" w:cs="Calibri"/>
          <w:b w:val="0"/>
          <w:bCs w:val="0"/>
          <w:color w:val="auto"/>
        </w:rPr>
        <w:t>as licenças</w:t>
      </w:r>
      <w:r w:rsidR="00B34703">
        <w:rPr>
          <w:rFonts w:ascii="Calibri" w:hAnsi="Calibri" w:cs="Calibri"/>
          <w:b w:val="0"/>
          <w:bCs w:val="0"/>
          <w:color w:val="auto"/>
        </w:rPr>
        <w:t>.</w:t>
      </w:r>
    </w:p>
    <w:p w:rsidR="00B075AA"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Pr>
          <w:rFonts w:ascii="Calibri" w:hAnsi="Calibri" w:cs="Calibri"/>
          <w:color w:val="auto"/>
        </w:rPr>
        <w:t>PRAZOS E CONDIÇÕES</w:t>
      </w:r>
    </w:p>
    <w:p w:rsidR="00EC1DA3" w:rsidRDefault="00B075AA" w:rsidP="00EC1DA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C13F9A">
        <w:rPr>
          <w:rFonts w:ascii="Calibri" w:hAnsi="Calibri" w:cs="Calibri"/>
          <w:b w:val="0"/>
          <w:bCs w:val="0"/>
          <w:color w:val="auto"/>
        </w:rPr>
        <w:t xml:space="preserve">Será exigido um prazo mínimo de </w:t>
      </w:r>
      <w:r w:rsidR="00A4704A" w:rsidRPr="00A4704A">
        <w:rPr>
          <w:rFonts w:ascii="Calibri" w:hAnsi="Calibri" w:cs="Calibri"/>
          <w:b w:val="0"/>
          <w:bCs w:val="0"/>
          <w:color w:val="FF0000"/>
        </w:rPr>
        <w:t>36</w:t>
      </w:r>
      <w:r w:rsidR="00FE2110" w:rsidRPr="00A4704A">
        <w:rPr>
          <w:rFonts w:ascii="Calibri" w:hAnsi="Calibri" w:cs="Calibri"/>
          <w:b w:val="0"/>
          <w:bCs w:val="0"/>
          <w:color w:val="FF0000"/>
        </w:rPr>
        <w:t xml:space="preserve"> (</w:t>
      </w:r>
      <w:r w:rsidR="00A4704A" w:rsidRPr="00A4704A">
        <w:rPr>
          <w:rFonts w:ascii="Calibri" w:hAnsi="Calibri" w:cs="Calibri"/>
          <w:b w:val="0"/>
          <w:bCs w:val="0"/>
          <w:color w:val="FF0000"/>
        </w:rPr>
        <w:t>trinta e seis</w:t>
      </w:r>
      <w:r w:rsidR="00FE2110" w:rsidRPr="00A4704A">
        <w:rPr>
          <w:rFonts w:ascii="Calibri" w:hAnsi="Calibri" w:cs="Calibri"/>
          <w:b w:val="0"/>
          <w:bCs w:val="0"/>
          <w:color w:val="FF0000"/>
        </w:rPr>
        <w:t>) meses</w:t>
      </w:r>
      <w:r w:rsidRPr="00C13F9A">
        <w:rPr>
          <w:rFonts w:ascii="Calibri" w:hAnsi="Calibri" w:cs="Calibri"/>
          <w:b w:val="0"/>
          <w:bCs w:val="0"/>
          <w:color w:val="auto"/>
        </w:rPr>
        <w:t xml:space="preserve"> pa</w:t>
      </w:r>
      <w:r>
        <w:rPr>
          <w:rFonts w:ascii="Calibri" w:hAnsi="Calibri" w:cs="Calibri"/>
          <w:b w:val="0"/>
          <w:bCs w:val="0"/>
          <w:color w:val="auto"/>
        </w:rPr>
        <w:t>ra garantia d</w:t>
      </w:r>
      <w:r w:rsidR="00A4704A">
        <w:rPr>
          <w:rFonts w:ascii="Calibri" w:hAnsi="Calibri" w:cs="Calibri"/>
          <w:b w:val="0"/>
          <w:bCs w:val="0"/>
          <w:color w:val="auto"/>
        </w:rPr>
        <w:t>as licenças</w:t>
      </w:r>
      <w:r>
        <w:rPr>
          <w:rFonts w:ascii="Calibri" w:hAnsi="Calibri" w:cs="Calibri"/>
          <w:b w:val="0"/>
          <w:bCs w:val="0"/>
          <w:color w:val="auto"/>
        </w:rPr>
        <w:t>;</w:t>
      </w:r>
    </w:p>
    <w:p w:rsidR="00EC1DA3" w:rsidRPr="00EC1DA3" w:rsidRDefault="00A4704A" w:rsidP="00EC1DA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EC1DA3">
        <w:rPr>
          <w:rFonts w:ascii="Calibri" w:hAnsi="Calibri" w:cs="Calibri"/>
          <w:b w:val="0"/>
          <w:bCs w:val="0"/>
          <w:color w:val="auto"/>
        </w:rPr>
        <w:t>O prazo de entrega dos bens</w:t>
      </w:r>
      <w:r w:rsidR="00BE379D">
        <w:rPr>
          <w:rFonts w:ascii="Calibri" w:hAnsi="Calibri" w:cs="Calibri"/>
          <w:b w:val="0"/>
          <w:bCs w:val="0"/>
          <w:color w:val="auto"/>
        </w:rPr>
        <w:t>/serviços</w:t>
      </w:r>
      <w:r w:rsidRPr="00EC1DA3">
        <w:rPr>
          <w:rFonts w:ascii="Calibri" w:hAnsi="Calibri" w:cs="Calibri"/>
          <w:b w:val="0"/>
          <w:bCs w:val="0"/>
          <w:color w:val="auto"/>
        </w:rPr>
        <w:t xml:space="preserve"> será de 15 (quinze) dias corridos, contados do recebimento da Nota de</w:t>
      </w:r>
      <w:r w:rsidR="00EC1DA3" w:rsidRPr="00EC1DA3">
        <w:rPr>
          <w:rFonts w:ascii="Calibri" w:hAnsi="Calibri" w:cs="Calibri"/>
          <w:b w:val="0"/>
          <w:bCs w:val="0"/>
          <w:color w:val="auto"/>
        </w:rPr>
        <w:t xml:space="preserve"> </w:t>
      </w:r>
      <w:r w:rsidRPr="00EC1DA3">
        <w:rPr>
          <w:rFonts w:ascii="Calibri" w:hAnsi="Calibri" w:cs="Calibri"/>
          <w:b w:val="0"/>
          <w:bCs w:val="0"/>
          <w:color w:val="auto"/>
        </w:rPr>
        <w:t>Empenho</w:t>
      </w:r>
      <w:r w:rsidR="00EC1DA3" w:rsidRPr="00EC1DA3">
        <w:rPr>
          <w:rFonts w:ascii="Calibri" w:hAnsi="Calibri" w:cs="Calibri"/>
          <w:b w:val="0"/>
          <w:bCs w:val="0"/>
          <w:color w:val="auto"/>
        </w:rPr>
        <w:t>/contrato</w:t>
      </w:r>
      <w:r w:rsidRPr="00EC1DA3">
        <w:rPr>
          <w:rFonts w:ascii="Calibri" w:hAnsi="Calibri" w:cs="Calibri"/>
          <w:b w:val="0"/>
          <w:bCs w:val="0"/>
          <w:color w:val="auto"/>
        </w:rPr>
        <w:t>, sendo o software e chaves de ativação disponibilizados através do site gerenciamento</w:t>
      </w:r>
      <w:r w:rsidR="00EC1DA3" w:rsidRPr="00EC1DA3">
        <w:rPr>
          <w:rFonts w:ascii="Calibri" w:hAnsi="Calibri" w:cs="Calibri"/>
          <w:b w:val="0"/>
          <w:bCs w:val="0"/>
          <w:color w:val="auto"/>
        </w:rPr>
        <w:t xml:space="preserve"> </w:t>
      </w:r>
      <w:r w:rsidRPr="00EC1DA3">
        <w:rPr>
          <w:rFonts w:ascii="Calibri" w:hAnsi="Calibri" w:cs="Calibri"/>
          <w:b w:val="0"/>
          <w:bCs w:val="0"/>
          <w:color w:val="auto"/>
        </w:rPr>
        <w:t>de licenças do respectivo fabricante do software adquirido.</w:t>
      </w:r>
    </w:p>
    <w:p w:rsidR="00EC1DA3" w:rsidRDefault="00A4704A" w:rsidP="00EC1DA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Cs w:val="0"/>
          <w:color w:val="auto"/>
        </w:rPr>
      </w:pPr>
      <w:r w:rsidRPr="00EC1DA3">
        <w:rPr>
          <w:rFonts w:ascii="Calibri" w:hAnsi="Calibri" w:cs="Calibri"/>
          <w:b w:val="0"/>
          <w:bCs w:val="0"/>
          <w:color w:val="auto"/>
        </w:rPr>
        <w:t>Enquanto que as notas fiscais deverão ser entregues, preferencialmente eletrônicas, no endereço de email</w:t>
      </w:r>
      <w:r w:rsidR="00EC1DA3" w:rsidRPr="00EC1DA3">
        <w:rPr>
          <w:rFonts w:ascii="Calibri" w:hAnsi="Calibri" w:cs="Calibri"/>
          <w:b w:val="0"/>
          <w:bCs w:val="0"/>
          <w:color w:val="auto"/>
        </w:rPr>
        <w:t xml:space="preserve"> ngsi.servidores@trf5.</w:t>
      </w:r>
      <w:r w:rsidRPr="00EC1DA3">
        <w:rPr>
          <w:rFonts w:ascii="Calibri" w:hAnsi="Calibri" w:cs="Calibri"/>
          <w:b w:val="0"/>
          <w:bCs w:val="0"/>
          <w:color w:val="auto"/>
        </w:rPr>
        <w:t>jus.br, não sendo possível o envio eletrônico, as notas fiscais físicas poderão ser</w:t>
      </w:r>
      <w:r w:rsidR="00EC1DA3" w:rsidRPr="00EC1DA3">
        <w:rPr>
          <w:rFonts w:ascii="Calibri" w:hAnsi="Calibri" w:cs="Calibri"/>
          <w:b w:val="0"/>
          <w:bCs w:val="0"/>
          <w:color w:val="auto"/>
        </w:rPr>
        <w:t xml:space="preserve"> </w:t>
      </w:r>
      <w:r w:rsidRPr="00EC1DA3">
        <w:rPr>
          <w:rFonts w:ascii="Calibri" w:hAnsi="Calibri" w:cs="Calibri"/>
          <w:b w:val="0"/>
          <w:bCs w:val="0"/>
          <w:color w:val="auto"/>
        </w:rPr>
        <w:t>protocoladas no TR</w:t>
      </w:r>
      <w:r w:rsidR="00EC1DA3" w:rsidRPr="00EC1DA3">
        <w:rPr>
          <w:rFonts w:ascii="Calibri" w:hAnsi="Calibri" w:cs="Calibri"/>
          <w:b w:val="0"/>
          <w:bCs w:val="0"/>
          <w:color w:val="auto"/>
        </w:rPr>
        <w:t>5</w:t>
      </w:r>
      <w:r w:rsidRPr="00EC1DA3">
        <w:rPr>
          <w:rFonts w:ascii="Calibri" w:hAnsi="Calibri" w:cs="Calibri"/>
          <w:b w:val="0"/>
          <w:bCs w:val="0"/>
          <w:color w:val="auto"/>
        </w:rPr>
        <w:t>,</w:t>
      </w:r>
      <w:r w:rsidR="00EC1DA3" w:rsidRPr="00EC1DA3">
        <w:rPr>
          <w:rFonts w:ascii="Calibri" w:hAnsi="Calibri" w:cs="Calibri"/>
          <w:b w:val="0"/>
          <w:bCs w:val="0"/>
          <w:color w:val="auto"/>
        </w:rPr>
        <w:t xml:space="preserve"> </w:t>
      </w:r>
      <w:r w:rsidR="00EC1DA3" w:rsidRPr="00EC1DA3">
        <w:rPr>
          <w:rFonts w:ascii="Calibri" w:hAnsi="Calibri" w:cs="Calibri"/>
          <w:bCs w:val="0"/>
          <w:color w:val="auto"/>
        </w:rPr>
        <w:t>na</w:t>
      </w:r>
      <w:r w:rsidR="00B075AA" w:rsidRPr="00EC1DA3">
        <w:rPr>
          <w:rFonts w:ascii="Calibri" w:hAnsi="Calibri" w:cs="Calibri"/>
          <w:bCs w:val="0"/>
          <w:color w:val="auto"/>
        </w:rPr>
        <w:t xml:space="preserve"> Subsecretaria de Tecnologia da Informação na Seção de Gerencia  dos Serviços de Rede (81)3425-9905 localizado no</w:t>
      </w:r>
      <w:r w:rsidR="00EC1DA3" w:rsidRPr="00EC1DA3">
        <w:rPr>
          <w:rFonts w:ascii="Calibri" w:hAnsi="Calibri" w:cs="Calibri"/>
          <w:bCs w:val="0"/>
          <w:color w:val="auto"/>
        </w:rPr>
        <w:t xml:space="preserve"> </w:t>
      </w:r>
      <w:r w:rsidR="00B075AA" w:rsidRPr="00EC1DA3">
        <w:rPr>
          <w:rFonts w:ascii="Calibri" w:hAnsi="Calibri" w:cs="Calibri"/>
          <w:bCs w:val="0"/>
          <w:color w:val="auto"/>
        </w:rPr>
        <w:t>Tribunal Regional Federal da 5a Região – Cais do Apolo s/n, Bairro do Recife, edf. Ministro Djaci Falcão, 3º andar, Recife-PE, CEP: 50.030-908;</w:t>
      </w:r>
    </w:p>
    <w:p w:rsidR="00B075AA" w:rsidRPr="00887440" w:rsidRDefault="00B075AA" w:rsidP="00887440">
      <w:pPr>
        <w:pStyle w:val="Ttulo2"/>
        <w:keepNext w:val="0"/>
        <w:keepLines/>
        <w:widowControl w:val="0"/>
        <w:numPr>
          <w:ilvl w:val="2"/>
          <w:numId w:val="12"/>
        </w:numPr>
        <w:tabs>
          <w:tab w:val="clear" w:pos="1701"/>
        </w:tabs>
        <w:suppressAutoHyphens/>
        <w:autoSpaceDE w:val="0"/>
        <w:autoSpaceDN w:val="0"/>
        <w:adjustRightInd w:val="0"/>
        <w:spacing w:before="120" w:after="120"/>
        <w:ind w:right="0"/>
        <w:jc w:val="both"/>
        <w:textAlignment w:val="baseline"/>
        <w:rPr>
          <w:rFonts w:ascii="Calibri" w:hAnsi="Calibri" w:cs="Calibri"/>
          <w:b w:val="0"/>
        </w:rPr>
      </w:pPr>
      <w:r w:rsidRPr="00EC1DA3">
        <w:rPr>
          <w:rFonts w:ascii="Calibri" w:hAnsi="Calibri" w:cs="Calibri"/>
          <w:b w:val="0"/>
          <w:color w:val="auto"/>
        </w:rPr>
        <w:t xml:space="preserve">Durante o prazo de garantia </w:t>
      </w:r>
      <w:r w:rsidR="008C6B8F" w:rsidRPr="00EC1DA3">
        <w:rPr>
          <w:rFonts w:ascii="Calibri" w:hAnsi="Calibri" w:cs="Calibri"/>
          <w:b w:val="0"/>
          <w:color w:val="auto"/>
        </w:rPr>
        <w:t xml:space="preserve">de </w:t>
      </w:r>
      <w:r w:rsidR="00A4704A" w:rsidRPr="00EC1DA3">
        <w:rPr>
          <w:rFonts w:ascii="Calibri" w:hAnsi="Calibri" w:cs="Calibri"/>
          <w:b w:val="0"/>
          <w:color w:val="auto"/>
        </w:rPr>
        <w:t xml:space="preserve">36 (trinta e seis) meses </w:t>
      </w:r>
      <w:r w:rsidR="00EC1DA3" w:rsidRPr="00EC1DA3">
        <w:rPr>
          <w:rFonts w:ascii="Calibri" w:hAnsi="Calibri" w:cs="Calibri"/>
          <w:b w:val="0"/>
        </w:rPr>
        <w:t xml:space="preserve">será exigido garantia evolutiva de 03 anos, devendo o acesso para downloads de patches e  quaisquer outras atualizações necessárias, devem estar disponíveis 24x7 (vinte e quatro horas por dia, sete dias por semana), durante todo o período de garantia técnica, e podem ser feitos através de http ou </w:t>
      </w:r>
      <w:r w:rsidR="00EC1DA3" w:rsidRPr="00EC1DA3">
        <w:rPr>
          <w:rFonts w:ascii="Calibri" w:hAnsi="Calibri" w:cs="Calibri"/>
          <w:b w:val="0"/>
          <w:bCs w:val="0"/>
          <w:color w:val="auto"/>
        </w:rPr>
        <w:t xml:space="preserve">ftp, no sítio do fabricante do software. </w:t>
      </w:r>
      <w:r w:rsidRPr="00887440">
        <w:rPr>
          <w:rFonts w:ascii="Calibri" w:hAnsi="Calibri" w:cs="Calibri"/>
        </w:rPr>
        <w:t>.</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ACEITE, ALTERAÇÃO E CANCELAMENTO</w:t>
      </w:r>
      <w:r>
        <w:rPr>
          <w:rFonts w:ascii="Calibri" w:hAnsi="Calibri" w:cs="Calibri"/>
          <w:color w:val="auto"/>
        </w:rPr>
        <w:t xml:space="preserve"> </w:t>
      </w:r>
    </w:p>
    <w:p w:rsidR="00B075AA" w:rsidRPr="00C657E3" w:rsidRDefault="00B075AA" w:rsidP="007241F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color w:val="auto"/>
        </w:rPr>
      </w:pPr>
      <w:r w:rsidRPr="00C657E3">
        <w:rPr>
          <w:rFonts w:ascii="Calibri" w:hAnsi="Calibri" w:cs="Calibri"/>
          <w:color w:val="auto"/>
        </w:rPr>
        <w:t>Condição de Aceite</w:t>
      </w:r>
    </w:p>
    <w:p w:rsidR="00B075AA" w:rsidRDefault="00B075AA" w:rsidP="00D2648B">
      <w:pPr>
        <w:pStyle w:val="PargrafodaLista"/>
        <w:numPr>
          <w:ilvl w:val="3"/>
          <w:numId w:val="12"/>
        </w:numPr>
        <w:ind w:left="0"/>
        <w:jc w:val="both"/>
        <w:rPr>
          <w:sz w:val="24"/>
          <w:szCs w:val="24"/>
          <w:lang w:eastAsia="pt-BR"/>
        </w:rPr>
      </w:pPr>
      <w:r w:rsidRPr="00D2648B">
        <w:rPr>
          <w:sz w:val="24"/>
          <w:szCs w:val="24"/>
          <w:lang w:eastAsia="pt-BR"/>
        </w:rPr>
        <w:t>Observado o disposto nos artigos 73 a 76 da Lei 8.666/93, o recebimento do objeto desta contratação será realizado da seguinte forma:</w:t>
      </w:r>
    </w:p>
    <w:p w:rsidR="00B075AA" w:rsidRDefault="00B075AA" w:rsidP="00D2648B">
      <w:pPr>
        <w:pStyle w:val="PargrafodaLista"/>
        <w:numPr>
          <w:ilvl w:val="4"/>
          <w:numId w:val="12"/>
        </w:numPr>
        <w:ind w:left="0"/>
        <w:jc w:val="both"/>
        <w:rPr>
          <w:sz w:val="24"/>
          <w:szCs w:val="24"/>
          <w:lang w:eastAsia="pt-BR"/>
        </w:rPr>
      </w:pPr>
      <w:r w:rsidRPr="00C13F9A">
        <w:rPr>
          <w:b/>
          <w:bCs/>
          <w:sz w:val="24"/>
          <w:szCs w:val="24"/>
          <w:lang w:eastAsia="pt-BR"/>
        </w:rPr>
        <w:t>Provisoriamente</w:t>
      </w:r>
      <w:r w:rsidRPr="00D2648B">
        <w:rPr>
          <w:sz w:val="24"/>
          <w:szCs w:val="24"/>
          <w:lang w:eastAsia="pt-BR"/>
        </w:rPr>
        <w:t>, assim que efetuada a entrega, para efeito de posterior verificação da conformidade com as especificações;</w:t>
      </w:r>
    </w:p>
    <w:p w:rsidR="00B075AA" w:rsidRDefault="00B075AA" w:rsidP="00D2648B">
      <w:pPr>
        <w:pStyle w:val="PargrafodaLista"/>
        <w:numPr>
          <w:ilvl w:val="4"/>
          <w:numId w:val="12"/>
        </w:numPr>
        <w:ind w:left="0"/>
        <w:jc w:val="both"/>
        <w:rPr>
          <w:sz w:val="24"/>
          <w:szCs w:val="24"/>
          <w:lang w:eastAsia="pt-BR"/>
        </w:rPr>
      </w:pPr>
      <w:r w:rsidRPr="00C13F9A">
        <w:rPr>
          <w:b/>
          <w:bCs/>
          <w:sz w:val="24"/>
          <w:szCs w:val="24"/>
          <w:lang w:eastAsia="pt-BR"/>
        </w:rPr>
        <w:t>Definitivamente</w:t>
      </w:r>
      <w:r w:rsidRPr="00D2648B">
        <w:rPr>
          <w:sz w:val="24"/>
          <w:szCs w:val="24"/>
          <w:lang w:eastAsia="pt-BR"/>
        </w:rPr>
        <w:t xml:space="preserve">, até </w:t>
      </w:r>
      <w:r w:rsidR="00546F19">
        <w:rPr>
          <w:bCs/>
          <w:color w:val="000000"/>
        </w:rPr>
        <w:t>10</w:t>
      </w:r>
      <w:r w:rsidR="007769BD">
        <w:rPr>
          <w:bCs/>
          <w:color w:val="000000"/>
        </w:rPr>
        <w:t xml:space="preserve"> (</w:t>
      </w:r>
      <w:r w:rsidR="00546F19">
        <w:rPr>
          <w:bCs/>
          <w:color w:val="000000"/>
        </w:rPr>
        <w:t>dez</w:t>
      </w:r>
      <w:r w:rsidR="007769BD">
        <w:rPr>
          <w:bCs/>
          <w:color w:val="000000"/>
        </w:rPr>
        <w:t>)</w:t>
      </w:r>
      <w:r w:rsidR="007769BD">
        <w:rPr>
          <w:rFonts w:cs="Times New Roman"/>
          <w:color w:val="000000"/>
        </w:rPr>
        <w:t xml:space="preserve"> </w:t>
      </w:r>
      <w:r w:rsidRPr="00D2648B">
        <w:rPr>
          <w:sz w:val="24"/>
          <w:szCs w:val="24"/>
          <w:lang w:eastAsia="pt-BR"/>
        </w:rPr>
        <w:t>dias úteis da entrega, após verificação da qualidade e quantidade do bem e consequente aceitação.</w:t>
      </w:r>
    </w:p>
    <w:p w:rsidR="00B075AA" w:rsidRDefault="00B075AA" w:rsidP="00D2648B">
      <w:pPr>
        <w:pStyle w:val="PargrafodaLista"/>
        <w:numPr>
          <w:ilvl w:val="3"/>
          <w:numId w:val="12"/>
        </w:numPr>
        <w:ind w:left="0"/>
        <w:jc w:val="both"/>
        <w:rPr>
          <w:sz w:val="24"/>
          <w:szCs w:val="24"/>
          <w:lang w:eastAsia="pt-BR"/>
        </w:rPr>
      </w:pPr>
      <w:r w:rsidRPr="00D2648B">
        <w:rPr>
          <w:sz w:val="24"/>
          <w:szCs w:val="24"/>
          <w:lang w:eastAsia="pt-BR"/>
        </w:rPr>
        <w:t>No caso de consideradas insatisfatórias as condições do objeto recebido provisoriamente, será lavrado Termo de Recusa, no qual se consignarão as desconformidades, devendo o produto ser recolhido e substituído.</w:t>
      </w:r>
    </w:p>
    <w:p w:rsidR="00B075AA" w:rsidRDefault="00B075AA" w:rsidP="00D2648B">
      <w:pPr>
        <w:pStyle w:val="PargrafodaLista"/>
        <w:numPr>
          <w:ilvl w:val="4"/>
          <w:numId w:val="12"/>
        </w:numPr>
        <w:ind w:left="0"/>
        <w:jc w:val="both"/>
        <w:rPr>
          <w:sz w:val="24"/>
          <w:szCs w:val="24"/>
          <w:lang w:eastAsia="pt-BR"/>
        </w:rPr>
      </w:pPr>
      <w:r w:rsidRPr="00D2648B">
        <w:rPr>
          <w:sz w:val="24"/>
          <w:szCs w:val="24"/>
          <w:lang w:eastAsia="pt-BR"/>
        </w:rPr>
        <w:t xml:space="preserve">Após a notificação à </w:t>
      </w:r>
      <w:r>
        <w:rPr>
          <w:sz w:val="24"/>
          <w:szCs w:val="24"/>
          <w:lang w:eastAsia="pt-BR"/>
        </w:rPr>
        <w:t>Fornecedora</w:t>
      </w:r>
      <w:r w:rsidRPr="00D2648B">
        <w:rPr>
          <w:sz w:val="24"/>
          <w:szCs w:val="24"/>
          <w:lang w:eastAsia="pt-BR"/>
        </w:rPr>
        <w:t>, o prazo decorrido até então será desconsiderado, iniciando-se nova contagem tão logo sanada a situação.</w:t>
      </w:r>
    </w:p>
    <w:p w:rsidR="00B075AA" w:rsidRDefault="00B075AA" w:rsidP="00D2648B">
      <w:pPr>
        <w:pStyle w:val="PargrafodaLista"/>
        <w:numPr>
          <w:ilvl w:val="3"/>
          <w:numId w:val="12"/>
        </w:numPr>
        <w:ind w:left="0"/>
        <w:jc w:val="both"/>
        <w:rPr>
          <w:sz w:val="24"/>
          <w:szCs w:val="24"/>
          <w:lang w:eastAsia="pt-BR"/>
        </w:rPr>
      </w:pPr>
      <w:r w:rsidRPr="00D2648B">
        <w:rPr>
          <w:sz w:val="24"/>
          <w:szCs w:val="24"/>
          <w:lang w:eastAsia="pt-BR"/>
        </w:rPr>
        <w:t>O fornecedor terá prazo de 10 (dez) dias úteis para providenciar a substituição do objeto, a partir da comunicação oficial feita pelo TRF da 5ª Região, sem qualquer custo adicional para o TRF da 5ª Região.</w:t>
      </w:r>
    </w:p>
    <w:p w:rsidR="00B075AA" w:rsidRDefault="00B075AA" w:rsidP="00404EE7">
      <w:pPr>
        <w:pStyle w:val="PargrafodaLista"/>
        <w:numPr>
          <w:ilvl w:val="3"/>
          <w:numId w:val="12"/>
        </w:numPr>
        <w:ind w:left="0"/>
        <w:jc w:val="both"/>
        <w:rPr>
          <w:sz w:val="24"/>
          <w:szCs w:val="24"/>
          <w:lang w:eastAsia="pt-BR"/>
        </w:rPr>
      </w:pPr>
      <w:r w:rsidRPr="00D2648B">
        <w:rPr>
          <w:sz w:val="24"/>
          <w:szCs w:val="24"/>
          <w:lang w:eastAsia="pt-BR"/>
        </w:rPr>
        <w:t>O recebimento provisório e definitivo do objeto não exclui a responsabilidade civil a ele relativa, nem a ético-profissional, pela sua perfeita execução e dar-se-á se satisfeitas as seguintes condições:</w:t>
      </w:r>
    </w:p>
    <w:p w:rsidR="00B075AA" w:rsidRDefault="00B075AA" w:rsidP="00404EE7">
      <w:pPr>
        <w:pStyle w:val="PargrafodaLista"/>
        <w:numPr>
          <w:ilvl w:val="3"/>
          <w:numId w:val="12"/>
        </w:numPr>
        <w:ind w:left="0"/>
        <w:jc w:val="both"/>
        <w:rPr>
          <w:sz w:val="24"/>
          <w:szCs w:val="24"/>
          <w:lang w:eastAsia="pt-BR"/>
        </w:rPr>
      </w:pPr>
      <w:r w:rsidRPr="00D4764B">
        <w:rPr>
          <w:sz w:val="24"/>
          <w:szCs w:val="24"/>
          <w:lang w:eastAsia="pt-BR"/>
        </w:rPr>
        <w:t>Objeto de acordo com a especificação técnica contidas neste Termo de Referência e na Proposta Comercial vencedora;</w:t>
      </w:r>
    </w:p>
    <w:p w:rsidR="00B075AA" w:rsidRDefault="00B075AA" w:rsidP="00404EE7">
      <w:pPr>
        <w:pStyle w:val="PargrafodaLista"/>
        <w:numPr>
          <w:ilvl w:val="3"/>
          <w:numId w:val="12"/>
        </w:numPr>
        <w:ind w:left="0"/>
        <w:jc w:val="both"/>
        <w:rPr>
          <w:sz w:val="24"/>
          <w:szCs w:val="24"/>
          <w:lang w:eastAsia="pt-BR"/>
        </w:rPr>
      </w:pPr>
      <w:r w:rsidRPr="00D4764B">
        <w:rPr>
          <w:sz w:val="24"/>
          <w:szCs w:val="24"/>
          <w:lang w:eastAsia="pt-BR"/>
        </w:rPr>
        <w:t>Quantidades em co</w:t>
      </w:r>
      <w:r w:rsidR="00B34906">
        <w:rPr>
          <w:sz w:val="24"/>
          <w:szCs w:val="24"/>
          <w:lang w:eastAsia="pt-BR"/>
        </w:rPr>
        <w:t>nformidade com o estabelecido no Termo de referência</w:t>
      </w:r>
      <w:r w:rsidRPr="00D4764B">
        <w:rPr>
          <w:sz w:val="24"/>
          <w:szCs w:val="24"/>
          <w:lang w:eastAsia="pt-BR"/>
        </w:rPr>
        <w:t>;</w:t>
      </w:r>
    </w:p>
    <w:p w:rsidR="00B075AA" w:rsidRPr="00404EE7" w:rsidRDefault="00B075AA" w:rsidP="00404EE7">
      <w:pPr>
        <w:pStyle w:val="PargrafodaLista"/>
        <w:numPr>
          <w:ilvl w:val="3"/>
          <w:numId w:val="12"/>
        </w:numPr>
        <w:ind w:left="0"/>
        <w:jc w:val="both"/>
        <w:rPr>
          <w:sz w:val="24"/>
          <w:szCs w:val="24"/>
          <w:lang w:eastAsia="pt-BR"/>
        </w:rPr>
      </w:pPr>
      <w:r w:rsidRPr="00404EE7">
        <w:rPr>
          <w:sz w:val="24"/>
          <w:szCs w:val="24"/>
          <w:lang w:eastAsia="pt-BR"/>
        </w:rPr>
        <w:t>Entrega no prazo, local e horários previsto neste Termo de Referência.</w:t>
      </w:r>
    </w:p>
    <w:p w:rsidR="00B075AA" w:rsidRPr="00404EE7" w:rsidRDefault="00B075AA" w:rsidP="00404EE7">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404EE7">
        <w:rPr>
          <w:rFonts w:ascii="Calibri" w:hAnsi="Calibri" w:cs="Calibri"/>
          <w:color w:val="auto"/>
        </w:rPr>
        <w:t>Condição de Alteração</w:t>
      </w:r>
    </w:p>
    <w:p w:rsidR="00B075AA" w:rsidRPr="00404EE7" w:rsidRDefault="00B075AA" w:rsidP="00404EE7">
      <w:pPr>
        <w:pStyle w:val="PargrafodaLista"/>
        <w:numPr>
          <w:ilvl w:val="3"/>
          <w:numId w:val="12"/>
        </w:numPr>
        <w:ind w:left="0"/>
        <w:jc w:val="both"/>
        <w:rPr>
          <w:b/>
          <w:bCs/>
        </w:rPr>
      </w:pPr>
      <w:r w:rsidRPr="00404EE7">
        <w:t>O Contrato poderá ser aditado para adequação a posteriores regulamentações das Leis nº 9.069 de 29/06/95 e Lei nº 10192 de 14/02/2001.</w:t>
      </w:r>
    </w:p>
    <w:p w:rsidR="00B075AA" w:rsidRPr="00404EE7" w:rsidRDefault="00B075AA" w:rsidP="00404EE7">
      <w:pPr>
        <w:pStyle w:val="PargrafodaLista"/>
        <w:numPr>
          <w:ilvl w:val="3"/>
          <w:numId w:val="12"/>
        </w:numPr>
        <w:ind w:left="0"/>
        <w:jc w:val="both"/>
        <w:rPr>
          <w:b/>
          <w:bCs/>
        </w:rPr>
      </w:pPr>
      <w:r w:rsidRPr="00404EE7">
        <w:t xml:space="preserve">A Contratada fica obrigada a aceitar, nas mesmas condições contratuais os acréscimos ou supressões que se fizerem </w:t>
      </w:r>
      <w:r w:rsidR="00564785">
        <w:t>necessários</w:t>
      </w:r>
      <w:r w:rsidRPr="00404EE7">
        <w:t>, até o limite de 25% (vinte e cinco por cento) do valor inicial atualizado do Contrato, sem que isso implique em alterações dos preços cotados, de acordo com o estabelecido no parágrafo 1º do art. 65 da Lei nº 8.666/93.</w:t>
      </w:r>
    </w:p>
    <w:p w:rsidR="00B075AA" w:rsidRPr="00404EE7"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04EE7">
        <w:rPr>
          <w:rFonts w:ascii="Calibri" w:hAnsi="Calibri" w:cs="Calibri"/>
          <w:b w:val="0"/>
          <w:bCs w:val="0"/>
          <w:color w:val="auto"/>
        </w:rPr>
        <w:t>As supressões citadas no item anterior poderão exceder os limites ali estabelecidos, desde que resultante de acordo celebrado entre os contratantes, conforme disposto no art. 65, § 2º, inciso II da Lei nº 8.666/93, com redação dada pela Lei nº 9.648/98.</w:t>
      </w:r>
    </w:p>
    <w:p w:rsidR="00B075AA"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04EE7">
        <w:rPr>
          <w:rFonts w:ascii="Calibri" w:hAnsi="Calibri" w:cs="Calibri"/>
          <w:b w:val="0"/>
          <w:bCs w:val="0"/>
          <w:color w:val="auto"/>
        </w:rPr>
        <w:t>Quando houver alteração social em sua estrutura, a Contratada deverá encaminhar à ao setor competente, no prazo máximo de 05 (cinco) dias úteis, documentação devidamente autenticada, comprovando o fato.</w:t>
      </w:r>
    </w:p>
    <w:p w:rsidR="00B075AA" w:rsidRPr="00404EE7" w:rsidRDefault="00B075AA" w:rsidP="00404EE7">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404EE7">
        <w:rPr>
          <w:rFonts w:ascii="Calibri" w:hAnsi="Calibri" w:cs="Calibri"/>
          <w:color w:val="auto"/>
        </w:rPr>
        <w:t xml:space="preserve"> Condição de Cancelamento</w:t>
      </w:r>
    </w:p>
    <w:p w:rsidR="00B075AA" w:rsidRPr="0057032B"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A inadimplência, parcial ou total, das cláusulas e condições estabelecidas neste Contrato, por parte da Contratada, assegurará ao Contratante o direito de dá-lo por rescindido, mediante notificação, através de ofício, entregue diretamente ou por via postal, com prova de recebimento, ficando a critério do Contratante declarar rescindido o Contrato, nos termos desta cláusula e/ou aplicar a multa prevista neste termo e na Lei nº 8.666/93.</w:t>
      </w:r>
    </w:p>
    <w:p w:rsidR="00B075AA" w:rsidRPr="0057032B"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O presente Contrato também poderá ser rescindido por quaisquer dos motivos previstos no art. 78 da Lei nº 8.666/93.</w:t>
      </w:r>
    </w:p>
    <w:p w:rsidR="00B075AA" w:rsidRPr="0057032B"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A rescisão se dará de pleno direito, independentemente de aviso ou interpelação judicial ou extrajudicial, nos casos previstos nos incisos IX e X do referido art. 78 da Lei nº 8.666/93.</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 xml:space="preserve">CONDIÇÕES PARA PAGAMENTO </w:t>
      </w:r>
      <w:r>
        <w:rPr>
          <w:rFonts w:ascii="Calibri" w:hAnsi="Calibri" w:cs="Calibri"/>
          <w:color w:val="auto"/>
        </w:rPr>
        <w:t xml:space="preserve"> </w:t>
      </w:r>
    </w:p>
    <w:p w:rsidR="00B075AA" w:rsidRPr="008011E1"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8011E1">
        <w:rPr>
          <w:rFonts w:ascii="Calibri" w:hAnsi="Calibri" w:cs="Calibri"/>
          <w:b w:val="0"/>
          <w:bCs w:val="0"/>
        </w:rPr>
        <w:t>Para efeitos de pagamento, a licitante vencedora deverá apresentar documento de cobrança constando de forma discriminada a efetiva realização do objeto contratado, informando o nome e numero do banco, a agência e o número da conta-corrente em que o crédito deverá ser efetuado.</w:t>
      </w:r>
    </w:p>
    <w:p w:rsidR="00B075AA" w:rsidRPr="008011E1"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8011E1">
        <w:rPr>
          <w:rFonts w:ascii="Calibri" w:hAnsi="Calibri" w:cs="Calibri"/>
          <w:b w:val="0"/>
          <w:bCs w:val="0"/>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B075AA" w:rsidRPr="0057032B"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O pagamento será efetivado mediante crédito realizado em conta-corrente bancária em conformidade com os prazos abaixo:</w:t>
      </w:r>
    </w:p>
    <w:p w:rsidR="00B075AA" w:rsidRPr="00E005FD" w:rsidRDefault="00B075AA" w:rsidP="00D55CB3">
      <w:pPr>
        <w:numPr>
          <w:ilvl w:val="0"/>
          <w:numId w:val="16"/>
        </w:numPr>
        <w:autoSpaceDE w:val="0"/>
        <w:autoSpaceDN w:val="0"/>
        <w:adjustRightInd w:val="0"/>
        <w:spacing w:before="120" w:after="120"/>
        <w:ind w:left="714" w:hanging="357"/>
        <w:jc w:val="both"/>
        <w:rPr>
          <w:rFonts w:ascii="Calibri" w:hAnsi="Calibri" w:cs="Calibri"/>
          <w:sz w:val="24"/>
          <w:szCs w:val="24"/>
          <w:lang w:eastAsia="en-US"/>
        </w:rPr>
      </w:pPr>
      <w:r w:rsidRPr="00E005FD">
        <w:rPr>
          <w:rFonts w:ascii="Calibri" w:hAnsi="Calibri" w:cs="Calibri"/>
          <w:sz w:val="24"/>
          <w:szCs w:val="24"/>
          <w:lang w:eastAsia="en-US"/>
        </w:rPr>
        <w:t>após o atesto da fatura, no prazo de até 02 (dois) dias úteis, o gestor do contrato deverá encaminhá-la à Secretaria Administrativa do CONTRATANTE, nos termos da Resolução nº 29/2010-</w:t>
      </w:r>
      <w:r>
        <w:rPr>
          <w:rFonts w:ascii="Calibri" w:hAnsi="Calibri" w:cs="Calibri"/>
          <w:sz w:val="24"/>
          <w:szCs w:val="24"/>
          <w:lang w:eastAsia="en-US"/>
        </w:rPr>
        <w:t>TRF5; e</w:t>
      </w:r>
    </w:p>
    <w:p w:rsidR="00B075AA" w:rsidRPr="00E005FD" w:rsidRDefault="00B075AA" w:rsidP="00D55CB3">
      <w:pPr>
        <w:numPr>
          <w:ilvl w:val="0"/>
          <w:numId w:val="16"/>
        </w:numPr>
        <w:autoSpaceDE w:val="0"/>
        <w:autoSpaceDN w:val="0"/>
        <w:adjustRightInd w:val="0"/>
        <w:spacing w:before="120" w:after="120"/>
        <w:ind w:left="714" w:hanging="357"/>
        <w:jc w:val="both"/>
        <w:rPr>
          <w:rFonts w:ascii="Calibri" w:hAnsi="Calibri" w:cs="Calibri"/>
          <w:sz w:val="24"/>
          <w:szCs w:val="24"/>
          <w:lang w:eastAsia="en-US"/>
        </w:rPr>
      </w:pPr>
      <w:r w:rsidRPr="00E005FD">
        <w:rPr>
          <w:rFonts w:ascii="Calibri" w:hAnsi="Calibri" w:cs="Calibri"/>
          <w:sz w:val="24"/>
          <w:szCs w:val="24"/>
          <w:lang w:eastAsia="en-US"/>
        </w:rPr>
        <w:t>observado o prazo previsto no subitem anterior, o CONTRATANTE terá até 05(cinco) dias úteis para a realização do pagamento da Nota Fiscal/Fatura.</w:t>
      </w:r>
    </w:p>
    <w:p w:rsidR="00B075AA" w:rsidRPr="0057032B"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Em atendimento à Decisão, de caráter normativo e vinculante para a Administração, nº 705/1994-Plenário do Tribunal de Contas da União, o pagamento da Nota Fiscal/Fatura ficará subordinado à regularidade das obrigações previdenciárias, sob pena de retenção dos valores correspondentes até a regularização da pendência identificada.</w:t>
      </w:r>
    </w:p>
    <w:p w:rsidR="00B075AA" w:rsidRPr="0057032B"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A regra a que se refere o subitem anterior não dispensa a licitante contratada de manter durante toda a execução do contrato as demais obrigações exigidas no momento da contratação, tais como às referentes aos encargos trabalhistas, às condições de habilitação técnica, jurídica e comercial.</w:t>
      </w:r>
    </w:p>
    <w:p w:rsidR="00B075AA" w:rsidRPr="0057032B"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Caso o objeto contratado seja faturado em desacordo com as disposições previstas neste Termo de Referência e no contrato ou sem a observância das formalidades legais pertinentes, a Contratada deverá emitir e apresentar novo documento de cobrança.</w:t>
      </w:r>
    </w:p>
    <w:p w:rsidR="00B075AA" w:rsidRPr="0057032B"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A empresa contratada deverá apresentar, mensalmente, juntamente com o documento de cobrança, os seguintes documentos:</w:t>
      </w:r>
    </w:p>
    <w:p w:rsidR="00B075AA" w:rsidRPr="00525674"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
      </w:pPr>
      <w:r w:rsidRPr="00525674">
        <w:rPr>
          <w:rFonts w:ascii="Calibri" w:hAnsi="Calibri" w:cs="Calibri"/>
          <w:sz w:val="24"/>
          <w:szCs w:val="24"/>
        </w:rPr>
        <w:t>Certidão de regularidade com a Seguridade Social;</w:t>
      </w:r>
    </w:p>
    <w:p w:rsidR="00B075AA" w:rsidRPr="00525674"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
      </w:pPr>
      <w:r w:rsidRPr="00525674">
        <w:rPr>
          <w:rFonts w:ascii="Calibri" w:hAnsi="Calibri" w:cs="Calibri"/>
          <w:sz w:val="24"/>
          <w:szCs w:val="24"/>
        </w:rPr>
        <w:t>Certidão de regularidade com FGTS;</w:t>
      </w:r>
    </w:p>
    <w:p w:rsidR="00B075AA" w:rsidRPr="00525674"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
      </w:pPr>
      <w:r w:rsidRPr="00525674">
        <w:rPr>
          <w:rFonts w:ascii="Calibri" w:hAnsi="Calibri" w:cs="Calibri"/>
          <w:sz w:val="24"/>
          <w:szCs w:val="24"/>
        </w:rPr>
        <w:t>Certidão de regularidade com a Fazenda Federal;</w:t>
      </w:r>
    </w:p>
    <w:p w:rsidR="00B075AA" w:rsidRPr="00525674"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
      </w:pPr>
      <w:r w:rsidRPr="00525674">
        <w:rPr>
          <w:rFonts w:ascii="Calibri" w:hAnsi="Calibri" w:cs="Calibri"/>
          <w:sz w:val="24"/>
          <w:szCs w:val="24"/>
        </w:rPr>
        <w:t>Certidão Negativa de Débitos Trabalhistas;</w:t>
      </w:r>
    </w:p>
    <w:p w:rsidR="00B075AA" w:rsidRPr="00130250"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 xml:space="preserve">Os documentos de cobrança deverão ser entregues pela Contratada, no Setor de </w:t>
      </w:r>
      <w:r w:rsidR="007769BD">
        <w:rPr>
          <w:rFonts w:ascii="Calibri" w:hAnsi="Calibri" w:cs="Calibri"/>
          <w:b w:val="0"/>
          <w:bCs w:val="0"/>
          <w:color w:val="auto"/>
        </w:rPr>
        <w:t>Malotes</w:t>
      </w:r>
      <w:r w:rsidRPr="00130250">
        <w:rPr>
          <w:rFonts w:ascii="Calibri" w:hAnsi="Calibri" w:cs="Calibri"/>
          <w:b w:val="0"/>
          <w:bCs w:val="0"/>
          <w:color w:val="auto"/>
        </w:rPr>
        <w:t xml:space="preserve"> do Contratante, localizado térreo do edifício sede deste, situado </w:t>
      </w:r>
      <w:r>
        <w:rPr>
          <w:rFonts w:ascii="Calibri" w:hAnsi="Calibri" w:cs="Calibri"/>
          <w:b w:val="0"/>
          <w:bCs w:val="0"/>
          <w:color w:val="auto"/>
        </w:rPr>
        <w:t>no Cais do Apolo, S/N – Edf. Ministro Djaci Falcão,</w:t>
      </w:r>
      <w:r w:rsidRPr="00130250">
        <w:rPr>
          <w:rFonts w:ascii="Calibri" w:hAnsi="Calibri" w:cs="Calibri"/>
          <w:b w:val="0"/>
          <w:bCs w:val="0"/>
          <w:color w:val="auto"/>
        </w:rPr>
        <w:t xml:space="preserve"> </w:t>
      </w:r>
      <w:r>
        <w:rPr>
          <w:rFonts w:ascii="Calibri" w:hAnsi="Calibri" w:cs="Calibri"/>
          <w:b w:val="0"/>
          <w:bCs w:val="0"/>
          <w:color w:val="auto"/>
        </w:rPr>
        <w:t>Bairro do Recife</w:t>
      </w:r>
      <w:r w:rsidRPr="00130250">
        <w:rPr>
          <w:rFonts w:ascii="Calibri" w:hAnsi="Calibri" w:cs="Calibri"/>
          <w:b w:val="0"/>
          <w:bCs w:val="0"/>
          <w:color w:val="auto"/>
        </w:rPr>
        <w:t>, Recife-PE.</w:t>
      </w:r>
    </w:p>
    <w:p w:rsidR="00B075AA" w:rsidRPr="00130250"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Para os demais inadimplementos que não estão previstos na tabela de glosas (constante no Termo de Referência), serão aplicadas as penalidades previstas no Termo de Referência, através de processo administrativo;</w:t>
      </w:r>
    </w:p>
    <w:p w:rsidR="00B075AA"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A540C1">
        <w:rPr>
          <w:rFonts w:ascii="Calibri" w:hAnsi="Calibri" w:cs="Calibri"/>
          <w:b w:val="0"/>
          <w:bCs w:val="0"/>
          <w:color w:val="auto"/>
        </w:rPr>
        <w:t>O pagamento fica subordinado à manutenção de todas as condições de habilitação por parte da licitante vencedora;</w:t>
      </w:r>
    </w:p>
    <w:p w:rsidR="00B075AA"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É vedado ao TRF5 o pagamento de despesas de transporte e hospedagem dos funcionários da contratada.</w:t>
      </w:r>
    </w:p>
    <w:p w:rsidR="00B075AA" w:rsidRPr="00130250"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Nos casos de eventuais atrasos de pagamento, desde que a Contratada não tenha concorrido de alguma forma para tanto, esta fará jus à taxa de atualização financeira devida pelo Contratante, entre a data acima referida e a correspondente ao efetivo adimplemento da parcela, condicionado ao requerimento da Contratada.</w:t>
      </w:r>
    </w:p>
    <w:p w:rsidR="00B075AA" w:rsidRPr="00130250"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Na ocorrência da situação prevista no Subitem anterior, a taxa de atualização financeira terá a aplicação da seguinte fórmula:</w:t>
      </w:r>
    </w:p>
    <w:p w:rsidR="00B075AA" w:rsidRPr="00E005FD" w:rsidRDefault="00B075AA" w:rsidP="00D55CB3">
      <w:pPr>
        <w:autoSpaceDE w:val="0"/>
        <w:autoSpaceDN w:val="0"/>
        <w:adjustRightInd w:val="0"/>
        <w:rPr>
          <w:rFonts w:ascii="Calibri" w:hAnsi="Calibri" w:cs="Calibri"/>
          <w:sz w:val="24"/>
          <w:szCs w:val="24"/>
          <w:lang w:eastAsia="en-US"/>
        </w:rPr>
      </w:pPr>
    </w:p>
    <w:p w:rsidR="00B075AA" w:rsidRPr="00E005FD" w:rsidRDefault="00B075AA" w:rsidP="00D55CB3">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EM = I x N x VP</w:t>
      </w:r>
    </w:p>
    <w:p w:rsidR="00B075AA" w:rsidRPr="00E005FD" w:rsidRDefault="00B075AA" w:rsidP="00D55CB3">
      <w:pPr>
        <w:autoSpaceDE w:val="0"/>
        <w:autoSpaceDN w:val="0"/>
        <w:adjustRightInd w:val="0"/>
        <w:rPr>
          <w:rFonts w:ascii="Calibri" w:hAnsi="Calibri" w:cs="Calibri"/>
          <w:sz w:val="24"/>
          <w:szCs w:val="24"/>
          <w:lang w:eastAsia="en-US"/>
        </w:rPr>
      </w:pPr>
    </w:p>
    <w:p w:rsidR="00B075AA" w:rsidRPr="00E005FD" w:rsidRDefault="00B075AA" w:rsidP="00D55CB3">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onde:</w:t>
      </w:r>
    </w:p>
    <w:p w:rsidR="00B075AA" w:rsidRPr="00E005FD" w:rsidRDefault="00B075AA" w:rsidP="00D55CB3">
      <w:pPr>
        <w:autoSpaceDE w:val="0"/>
        <w:autoSpaceDN w:val="0"/>
        <w:adjustRightInd w:val="0"/>
        <w:ind w:firstLine="708"/>
        <w:rPr>
          <w:rFonts w:ascii="Calibri" w:hAnsi="Calibri" w:cs="Calibri"/>
          <w:sz w:val="24"/>
          <w:szCs w:val="24"/>
          <w:lang w:eastAsia="en-US"/>
        </w:rPr>
      </w:pPr>
    </w:p>
    <w:p w:rsidR="00B075AA" w:rsidRPr="00E005FD" w:rsidRDefault="00B075AA" w:rsidP="00D55CB3">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 xml:space="preserve">B. EM </w:t>
      </w:r>
      <w:r w:rsidRPr="00E005FD">
        <w:rPr>
          <w:rFonts w:ascii="Calibri" w:hAnsi="Calibri" w:cs="Calibri"/>
          <w:sz w:val="24"/>
          <w:szCs w:val="24"/>
          <w:lang w:eastAsia="en-US"/>
        </w:rPr>
        <w:tab/>
        <w:t>= Encargos Moratórios;</w:t>
      </w:r>
    </w:p>
    <w:p w:rsidR="00B075AA" w:rsidRPr="00E005FD" w:rsidRDefault="00B075AA" w:rsidP="00D55CB3">
      <w:pPr>
        <w:autoSpaceDE w:val="0"/>
        <w:autoSpaceDN w:val="0"/>
        <w:adjustRightInd w:val="0"/>
        <w:ind w:left="1560" w:hanging="851"/>
        <w:jc w:val="both"/>
        <w:rPr>
          <w:rFonts w:ascii="Calibri" w:hAnsi="Calibri" w:cs="Calibri"/>
          <w:sz w:val="24"/>
          <w:szCs w:val="24"/>
          <w:lang w:eastAsia="en-US"/>
        </w:rPr>
      </w:pPr>
      <w:r w:rsidRPr="00E005FD">
        <w:rPr>
          <w:rFonts w:ascii="Calibri" w:hAnsi="Calibri" w:cs="Calibri"/>
          <w:sz w:val="24"/>
          <w:szCs w:val="24"/>
          <w:lang w:eastAsia="en-US"/>
        </w:rPr>
        <w:t>C. N = Número de dias entre a data prevista para o pagamento e a do efetivo pagamento;</w:t>
      </w:r>
    </w:p>
    <w:p w:rsidR="00B075AA" w:rsidRPr="00E005FD" w:rsidRDefault="00B075AA" w:rsidP="00D55CB3">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D. VP</w:t>
      </w:r>
      <w:r w:rsidRPr="00E005FD">
        <w:rPr>
          <w:rFonts w:ascii="Calibri" w:hAnsi="Calibri" w:cs="Calibri"/>
          <w:sz w:val="24"/>
          <w:szCs w:val="24"/>
          <w:lang w:eastAsia="en-US"/>
        </w:rPr>
        <w:tab/>
        <w:t xml:space="preserve"> = Valor da parcela a ser paga;</w:t>
      </w:r>
    </w:p>
    <w:p w:rsidR="00B075AA" w:rsidRPr="00E005FD" w:rsidRDefault="00B075AA" w:rsidP="00D55CB3">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 xml:space="preserve">E. I </w:t>
      </w:r>
      <w:r w:rsidRPr="00E005FD">
        <w:rPr>
          <w:rFonts w:ascii="Calibri" w:hAnsi="Calibri" w:cs="Calibri"/>
          <w:sz w:val="24"/>
          <w:szCs w:val="24"/>
          <w:lang w:eastAsia="en-US"/>
        </w:rPr>
        <w:tab/>
        <w:t>= Índice de atualização financeira = 0,0001644, assim apurado:</w:t>
      </w:r>
    </w:p>
    <w:p w:rsidR="00B075AA" w:rsidRPr="00E005FD" w:rsidRDefault="00B075AA" w:rsidP="00D55CB3">
      <w:pPr>
        <w:autoSpaceDE w:val="0"/>
        <w:autoSpaceDN w:val="0"/>
        <w:adjustRightInd w:val="0"/>
        <w:ind w:left="708" w:firstLine="708"/>
        <w:rPr>
          <w:rFonts w:ascii="Calibri" w:hAnsi="Calibri" w:cs="Calibri"/>
          <w:sz w:val="24"/>
          <w:szCs w:val="24"/>
          <w:lang w:eastAsia="en-US"/>
        </w:rPr>
      </w:pPr>
    </w:p>
    <w:p w:rsidR="00B075AA" w:rsidRPr="00E005FD" w:rsidRDefault="00B075AA" w:rsidP="00D55CB3">
      <w:pPr>
        <w:autoSpaceDE w:val="0"/>
        <w:autoSpaceDN w:val="0"/>
        <w:adjustRightInd w:val="0"/>
        <w:ind w:left="1416" w:firstLine="708"/>
        <w:rPr>
          <w:rFonts w:ascii="Calibri" w:hAnsi="Calibri" w:cs="Calibri"/>
          <w:sz w:val="24"/>
          <w:szCs w:val="24"/>
          <w:lang w:eastAsia="en-US"/>
        </w:rPr>
      </w:pPr>
      <w:r w:rsidRPr="00E005FD">
        <w:rPr>
          <w:rFonts w:ascii="Calibri" w:hAnsi="Calibri" w:cs="Calibri"/>
          <w:sz w:val="24"/>
          <w:szCs w:val="24"/>
          <w:lang w:eastAsia="en-US"/>
        </w:rPr>
        <w:t>I = (TX/100) ® I = (6/100) ® I = 0,0001644</w:t>
      </w:r>
    </w:p>
    <w:p w:rsidR="00B075AA" w:rsidRPr="00E005FD" w:rsidRDefault="00B075AA" w:rsidP="00D55CB3">
      <w:pPr>
        <w:autoSpaceDE w:val="0"/>
        <w:autoSpaceDN w:val="0"/>
        <w:adjustRightInd w:val="0"/>
        <w:ind w:left="708" w:firstLine="708"/>
        <w:rPr>
          <w:rFonts w:ascii="Calibri" w:hAnsi="Calibri" w:cs="Calibri"/>
          <w:sz w:val="24"/>
          <w:szCs w:val="24"/>
          <w:lang w:eastAsia="en-US"/>
        </w:rPr>
      </w:pPr>
      <w:r w:rsidRPr="00E005FD">
        <w:rPr>
          <w:rFonts w:ascii="Calibri" w:hAnsi="Calibri" w:cs="Calibri"/>
          <w:sz w:val="24"/>
          <w:szCs w:val="24"/>
          <w:lang w:eastAsia="en-US"/>
        </w:rPr>
        <w:t xml:space="preserve">         </w:t>
      </w:r>
      <w:r w:rsidRPr="00E005FD">
        <w:rPr>
          <w:rFonts w:ascii="Calibri" w:hAnsi="Calibri" w:cs="Calibri"/>
          <w:sz w:val="24"/>
          <w:szCs w:val="24"/>
          <w:lang w:eastAsia="en-US"/>
        </w:rPr>
        <w:tab/>
      </w:r>
      <w:r w:rsidRPr="00E005FD">
        <w:rPr>
          <w:rFonts w:ascii="Calibri" w:hAnsi="Calibri" w:cs="Calibri"/>
          <w:sz w:val="24"/>
          <w:szCs w:val="24"/>
          <w:lang w:eastAsia="en-US"/>
        </w:rPr>
        <w:tab/>
        <w:t xml:space="preserve">366 </w:t>
      </w:r>
      <w:r w:rsidRPr="00E005FD">
        <w:rPr>
          <w:rFonts w:ascii="Calibri" w:hAnsi="Calibri" w:cs="Calibri"/>
          <w:sz w:val="24"/>
          <w:szCs w:val="24"/>
          <w:lang w:eastAsia="en-US"/>
        </w:rPr>
        <w:tab/>
        <w:t xml:space="preserve">        365</w:t>
      </w:r>
    </w:p>
    <w:p w:rsidR="00B075AA" w:rsidRPr="00E005FD" w:rsidRDefault="00B075AA" w:rsidP="00D55CB3">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TX = Percentual da taxa anual = 6%</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PROPRIEDADE, SIGILO E RESTRIÇÕES</w:t>
      </w:r>
      <w:r>
        <w:rPr>
          <w:rFonts w:ascii="Calibri" w:hAnsi="Calibri" w:cs="Calibri"/>
          <w:color w:val="auto"/>
        </w:rPr>
        <w:t xml:space="preserve"> </w:t>
      </w:r>
    </w:p>
    <w:p w:rsidR="00B075AA" w:rsidRPr="00130250"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color w:val="auto"/>
        </w:rPr>
      </w:pPr>
      <w:r w:rsidRPr="00130250">
        <w:rPr>
          <w:rFonts w:ascii="Calibri" w:hAnsi="Calibri" w:cs="Calibri"/>
          <w:color w:val="auto"/>
        </w:rPr>
        <w:t>Direito de Propriedade</w:t>
      </w:r>
    </w:p>
    <w:p w:rsidR="00B075AA" w:rsidRPr="00130250"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A CONTRATADA cederá ao Tribunal Regional Federal da 5ª Região, nos termos do artigo 111, da Lei nº 8.666/93, concomitante com o art. 4º, da Lei no. 9.609/1998, o direito patrimonial e a propriedade intelectual em caráter definitivo dos sistemas desenvolvidos e resultados produzidos em conseq</w:t>
      </w:r>
      <w:r w:rsidR="00417596">
        <w:rPr>
          <w:rFonts w:ascii="Calibri" w:hAnsi="Calibri" w:cs="Calibri"/>
          <w:b w:val="0"/>
          <w:bCs w:val="0"/>
          <w:color w:val="auto"/>
        </w:rPr>
        <w:t>u</w:t>
      </w:r>
      <w:r w:rsidRPr="00130250">
        <w:rPr>
          <w:rFonts w:ascii="Calibri" w:hAnsi="Calibri" w:cs="Calibri"/>
          <w:b w:val="0"/>
          <w:bCs w:val="0"/>
          <w:color w:val="auto"/>
        </w:rPr>
        <w:t>ência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rsidR="00B075AA" w:rsidRPr="00130250" w:rsidRDefault="00B075AA" w:rsidP="00D55CB3">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130250">
        <w:rPr>
          <w:rFonts w:ascii="Calibri" w:hAnsi="Calibri" w:cs="Calibri"/>
          <w:color w:val="auto"/>
        </w:rPr>
        <w:t>Condição de Manutenção de Sigilo</w:t>
      </w:r>
    </w:p>
    <w:p w:rsidR="00B075AA" w:rsidRPr="00130250"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A CONTRATADA deverá assumir responsabilidade sobre todos os possíveis danos físicos e/ou materiais causados ao Órgão ou a terceiros, advindos de imperícia, negligência, imprudência ou des</w:t>
      </w:r>
      <w:r>
        <w:rPr>
          <w:rFonts w:ascii="Calibri" w:hAnsi="Calibri" w:cs="Calibri"/>
          <w:b w:val="0"/>
          <w:bCs w:val="0"/>
          <w:color w:val="auto"/>
        </w:rPr>
        <w:t>respeito às normas de segurança.</w:t>
      </w:r>
    </w:p>
    <w:p w:rsidR="00B075AA" w:rsidRPr="00130250"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Para formalização da confidencialidade exigida, a CONTRATADA deverá assinar Termo de Confidencialidade sobre Segurança da Informação</w:t>
      </w:r>
      <w:r>
        <w:rPr>
          <w:rFonts w:ascii="Calibri" w:hAnsi="Calibri" w:cs="Calibri"/>
          <w:b w:val="0"/>
          <w:bCs w:val="0"/>
          <w:color w:val="auto"/>
        </w:rPr>
        <w:t xml:space="preserve"> no </w:t>
      </w:r>
      <w:r w:rsidRPr="00996FA0">
        <w:rPr>
          <w:rFonts w:ascii="Calibri" w:hAnsi="Calibri" w:cs="Calibri"/>
          <w:b w:val="0"/>
          <w:bCs w:val="0"/>
          <w:color w:val="auto"/>
        </w:rPr>
        <w:t>Anexo I-</w:t>
      </w:r>
      <w:r>
        <w:rPr>
          <w:rFonts w:ascii="Calibri" w:hAnsi="Calibri" w:cs="Calibri"/>
          <w:b w:val="0"/>
          <w:bCs w:val="0"/>
          <w:color w:val="auto"/>
        </w:rPr>
        <w:t>A</w:t>
      </w:r>
      <w:r w:rsidRPr="00130250">
        <w:rPr>
          <w:rFonts w:ascii="Calibri" w:hAnsi="Calibri" w:cs="Calibri"/>
          <w:b w:val="0"/>
          <w:bCs w:val="0"/>
          <w:color w:val="auto"/>
        </w:rPr>
        <w:t xml:space="preserve">, comprometendo-se a respeitar todas as obrigações relacionadas com confidencial idade e segurança das informações pertencentes à CONTRATANTE, mediante ações ou omissões, intencionais ou acidentais, que impliquem na divulgação, perda, destruição, inserção, cópia, acesso ou alterações indevidas, independentemente do meio no qual estejam armazenadas, em que trafeguem ou do ambiente em que estejam sendo processadas. </w:t>
      </w:r>
    </w:p>
    <w:p w:rsidR="00B075AA"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A94619">
        <w:rPr>
          <w:rFonts w:ascii="Calibri" w:hAnsi="Calibri" w:cs="Calibri"/>
          <w:b w:val="0"/>
          <w:bCs w:val="0"/>
          <w:color w:val="auto"/>
        </w:rPr>
        <w:t>Sempre que houver alterações na Política de Segurança da Informação do TRF5, a contratada deverá repetir o processo descrito no item anterior.</w:t>
      </w:r>
    </w:p>
    <w:p w:rsidR="00B075AA" w:rsidRPr="00130250"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A CONTRATADA estará sujeita às penalidades administrativas, civis e penais pelo descumprimento da obrigação assumida.</w:t>
      </w:r>
    </w:p>
    <w:p w:rsidR="00B075AA" w:rsidRPr="00E005FD" w:rsidRDefault="00B075AA" w:rsidP="00D55CB3">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MECANISMOS FORMAIS DE COMUNICAÇÃO</w:t>
      </w:r>
    </w:p>
    <w:p w:rsidR="00B075AA" w:rsidRPr="004D3C1E" w:rsidRDefault="00B075AA" w:rsidP="007241F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D3C1E">
        <w:rPr>
          <w:rFonts w:ascii="Calibri" w:hAnsi="Calibri" w:cs="Calibri"/>
          <w:b w:val="0"/>
          <w:bCs w:val="0"/>
          <w:color w:val="auto"/>
        </w:rPr>
        <w:t xml:space="preserve">Sempre que exigir-se, a comunicação entre o </w:t>
      </w:r>
      <w:r>
        <w:rPr>
          <w:rFonts w:ascii="Calibri" w:hAnsi="Calibri" w:cs="Calibri"/>
          <w:b w:val="0"/>
          <w:bCs w:val="0"/>
          <w:color w:val="auto"/>
        </w:rPr>
        <w:t>representante do TRF5</w:t>
      </w:r>
      <w:r w:rsidRPr="004D3C1E">
        <w:rPr>
          <w:rFonts w:ascii="Calibri" w:hAnsi="Calibri" w:cs="Calibri"/>
          <w:b w:val="0"/>
          <w:bCs w:val="0"/>
          <w:color w:val="auto"/>
        </w:rPr>
        <w:t xml:space="preserve"> e o </w:t>
      </w:r>
      <w:r>
        <w:rPr>
          <w:rFonts w:ascii="Calibri" w:hAnsi="Calibri" w:cs="Calibri"/>
          <w:b w:val="0"/>
          <w:bCs w:val="0"/>
          <w:color w:val="auto"/>
        </w:rPr>
        <w:t>p</w:t>
      </w:r>
      <w:r w:rsidRPr="004D3C1E">
        <w:rPr>
          <w:rFonts w:ascii="Calibri" w:hAnsi="Calibri" w:cs="Calibri"/>
          <w:b w:val="0"/>
          <w:bCs w:val="0"/>
          <w:color w:val="auto"/>
        </w:rPr>
        <w:t xml:space="preserve">reposto da </w:t>
      </w:r>
      <w:r>
        <w:rPr>
          <w:rFonts w:ascii="Calibri" w:hAnsi="Calibri" w:cs="Calibri"/>
          <w:b w:val="0"/>
          <w:bCs w:val="0"/>
          <w:color w:val="auto"/>
        </w:rPr>
        <w:t>FORNECEDORA</w:t>
      </w:r>
      <w:r w:rsidRPr="004D3C1E">
        <w:rPr>
          <w:rFonts w:ascii="Calibri" w:hAnsi="Calibri" w:cs="Calibri"/>
          <w:b w:val="0"/>
          <w:bCs w:val="0"/>
          <w:color w:val="auto"/>
        </w:rPr>
        <w:t xml:space="preserve"> deverá ser formal, considerando-se como documentos formais, além de documentos do tipo Ofício, as comunicações por correio eletrônico.</w:t>
      </w:r>
    </w:p>
    <w:p w:rsidR="00B075AA" w:rsidRPr="00D55CB3"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D55CB3">
        <w:rPr>
          <w:rFonts w:ascii="Calibri" w:hAnsi="Calibri" w:cs="Calibri"/>
          <w:b w:val="0"/>
          <w:bCs w:val="0"/>
          <w:color w:val="auto"/>
        </w:rPr>
        <w:t>O representante do TRF5 e o preposto responderão sobre todas as questões sobre o contrato a ser firmado, procurando solucionar todos os problemas que defrontarem, dentro dos limites legais e dentro da razoabilidade.</w:t>
      </w:r>
    </w:p>
    <w:p w:rsidR="00B075AA" w:rsidRPr="00550679"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pPr>
      <w:r w:rsidRPr="00D55CB3">
        <w:rPr>
          <w:rFonts w:ascii="Calibri" w:hAnsi="Calibri" w:cs="Calibri"/>
          <w:b w:val="0"/>
          <w:bCs w:val="0"/>
          <w:color w:val="auto"/>
        </w:rPr>
        <w:t>As solicitações referentes às dúvidas e necessidades técnicas poderão ser feitas por e-mail entre o gestor do contrato e a Fornecedora</w:t>
      </w:r>
      <w:r w:rsidRPr="00975B1B">
        <w:t>.</w:t>
      </w:r>
    </w:p>
    <w:p w:rsidR="00B075AA" w:rsidRPr="00E005FD" w:rsidRDefault="00B075AA" w:rsidP="00392574">
      <w:pPr>
        <w:autoSpaceDE w:val="0"/>
        <w:autoSpaceDN w:val="0"/>
        <w:adjustRightInd w:val="0"/>
        <w:jc w:val="both"/>
        <w:rPr>
          <w:rFonts w:ascii="Calibri" w:hAnsi="Calibri" w:cs="Calibri"/>
          <w:sz w:val="24"/>
          <w:szCs w:val="24"/>
          <w:lang w:eastAsia="en-US"/>
        </w:rPr>
      </w:pPr>
    </w:p>
    <w:p w:rsidR="00B075AA" w:rsidRPr="00E005FD" w:rsidRDefault="00B075AA"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ESTIMATIVA DE PREÇO</w:t>
      </w:r>
    </w:p>
    <w:p w:rsidR="00B075AA" w:rsidRPr="00E005FD" w:rsidRDefault="00B075AA" w:rsidP="00392574">
      <w:pPr>
        <w:autoSpaceDE w:val="0"/>
        <w:autoSpaceDN w:val="0"/>
        <w:adjustRightInd w:val="0"/>
        <w:jc w:val="both"/>
        <w:rPr>
          <w:rFonts w:ascii="Calibri" w:hAnsi="Calibri" w:cs="Calibri"/>
        </w:rPr>
      </w:pPr>
    </w:p>
    <w:p w:rsidR="00B075AA" w:rsidRPr="004D3C1E" w:rsidRDefault="00B075AA"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D3C1E">
        <w:rPr>
          <w:rFonts w:ascii="Calibri" w:hAnsi="Calibri" w:cs="Calibri"/>
          <w:b w:val="0"/>
          <w:bCs w:val="0"/>
          <w:color w:val="auto"/>
        </w:rPr>
        <w:t>Para propiciar a avaliação do custo pela área requisitante, em atenção aos princípios da impessoalidade e da moralidade administrativa, em observância aos artigos 15, inciso V e 43, inciso IV da Lei nº 8.666/93 e aos Acórdãos 301/2005 – Plenário, 1544/2004 – 2ª Câmara e 1182/2004 – Plenário, do Tribunal de Contas da União, foi realizada pesquisa de preços junto aos fornecedores.</w:t>
      </w:r>
    </w:p>
    <w:p w:rsidR="00B075AA" w:rsidRPr="004D3C1E" w:rsidRDefault="00B075AA"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D3C1E">
        <w:rPr>
          <w:rFonts w:ascii="Calibri" w:hAnsi="Calibri" w:cs="Calibri"/>
          <w:b w:val="0"/>
          <w:bCs w:val="0"/>
          <w:color w:val="auto"/>
        </w:rPr>
        <w:t xml:space="preserve">O orçamento detalhado feito a partir das </w:t>
      </w:r>
      <w:r>
        <w:rPr>
          <w:rFonts w:ascii="Calibri" w:hAnsi="Calibri" w:cs="Calibri"/>
          <w:b w:val="0"/>
          <w:bCs w:val="0"/>
          <w:color w:val="auto"/>
        </w:rPr>
        <w:t>pesquisas</w:t>
      </w:r>
      <w:r w:rsidRPr="004D3C1E">
        <w:rPr>
          <w:rFonts w:ascii="Calibri" w:hAnsi="Calibri" w:cs="Calibri"/>
          <w:b w:val="0"/>
          <w:bCs w:val="0"/>
          <w:color w:val="auto"/>
        </w:rPr>
        <w:t xml:space="preserve"> aproxima-se do valor real a ser praticado na contratação, tendo em vista que o referido orçamento se baseia estritamente nos requisitos encaminhados aos possíveis licitantes.</w:t>
      </w:r>
    </w:p>
    <w:p w:rsidR="00B075AA" w:rsidRPr="004D3C1E" w:rsidRDefault="00B075AA"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D3C1E">
        <w:rPr>
          <w:rFonts w:ascii="Calibri" w:hAnsi="Calibri" w:cs="Calibri"/>
          <w:b w:val="0"/>
          <w:bCs w:val="0"/>
          <w:color w:val="auto"/>
        </w:rPr>
        <w:t>Nos valores apresentados pelas empresas estão incluídos, além do lucro, todas e quaisquer despesas de responsabilidade do Proponente que, direta ou indiretamente, decorram do fornecimento do objeto licitado.</w:t>
      </w:r>
    </w:p>
    <w:p w:rsidR="00831B09" w:rsidRDefault="00B075AA" w:rsidP="00831B09">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D3C1E">
        <w:rPr>
          <w:rFonts w:ascii="Calibri" w:hAnsi="Calibri" w:cs="Calibri"/>
          <w:b w:val="0"/>
          <w:bCs w:val="0"/>
          <w:color w:val="auto"/>
        </w:rPr>
        <w:t>Na estimativa do valor de referência, foram consideradas as médias dos valores globais apresentados pelas propostas de menor valor encaminhadas pelas empresas. Foram, portanto, descartados os valores considerados extremamente elevados para a presente proposição.</w:t>
      </w:r>
    </w:p>
    <w:p w:rsidR="00B075AA" w:rsidRPr="00E005FD" w:rsidRDefault="00B075AA" w:rsidP="00E0474D">
      <w:pPr>
        <w:pStyle w:val="Titulo1-Personalizado-TR"/>
        <w:keepNext w:val="0"/>
        <w:pBdr>
          <w:top w:val="none" w:sz="0" w:space="0" w:color="auto"/>
          <w:bottom w:val="none" w:sz="0" w:space="0" w:color="auto"/>
        </w:pBdr>
        <w:ind w:left="0" w:firstLine="0"/>
        <w:rPr>
          <w:rFonts w:ascii="Calibri" w:hAnsi="Calibri" w:cs="Calibri"/>
          <w:sz w:val="28"/>
          <w:szCs w:val="28"/>
        </w:rPr>
      </w:pPr>
      <w:r w:rsidRPr="00E005FD">
        <w:rPr>
          <w:rFonts w:ascii="Calibri" w:hAnsi="Calibri" w:cs="Calibri"/>
          <w:sz w:val="28"/>
          <w:szCs w:val="28"/>
        </w:rPr>
        <w:t>ADEQUAÇÃO ORÇAMENTÁRIA</w:t>
      </w:r>
    </w:p>
    <w:p w:rsidR="00B075AA" w:rsidRPr="00E005FD" w:rsidRDefault="00B075AA" w:rsidP="00392574">
      <w:pPr>
        <w:pStyle w:val="TextosemFormatao"/>
        <w:spacing w:after="120"/>
        <w:jc w:val="both"/>
        <w:rPr>
          <w:rFonts w:ascii="Tahoma" w:hAnsi="Tahoma" w:cs="Tahoma"/>
          <w:b/>
          <w:bCs/>
          <w:sz w:val="24"/>
          <w:szCs w:val="24"/>
        </w:rPr>
      </w:pPr>
    </w:p>
    <w:p w:rsidR="00831B09" w:rsidRDefault="00831B09" w:rsidP="00831B09">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color w:val="auto"/>
        </w:rPr>
      </w:pPr>
      <w:r w:rsidRPr="00EE5EBC">
        <w:rPr>
          <w:rFonts w:ascii="Calibri" w:hAnsi="Calibri" w:cs="Calibri"/>
          <w:b w:val="0"/>
          <w:color w:val="auto"/>
        </w:rPr>
        <w:t xml:space="preserve">Os recursos necessários ao atendimento das despesas correrão à conta dos recursos orçamentários </w:t>
      </w:r>
      <w:r w:rsidR="00A55FE7">
        <w:rPr>
          <w:rFonts w:ascii="Calibri" w:hAnsi="Calibri" w:cs="Calibri"/>
          <w:b w:val="0"/>
          <w:color w:val="auto"/>
        </w:rPr>
        <w:t xml:space="preserve">e </w:t>
      </w:r>
      <w:r w:rsidRPr="00EE5EBC">
        <w:rPr>
          <w:rFonts w:ascii="Calibri" w:hAnsi="Calibri" w:cs="Calibri"/>
          <w:b w:val="0"/>
          <w:color w:val="auto"/>
        </w:rPr>
        <w:t>serão designados pela Subsecretaria de Orçamento e Finanças do TRF5.</w:t>
      </w:r>
    </w:p>
    <w:p w:rsidR="002540FA" w:rsidRPr="002540FA" w:rsidRDefault="002540FA" w:rsidP="002540FA"/>
    <w:p w:rsidR="00B075AA" w:rsidRDefault="00B075AA" w:rsidP="00E0474D">
      <w:pPr>
        <w:pStyle w:val="Titulo1-Personalizado-TR"/>
        <w:keepNext w:val="0"/>
        <w:pBdr>
          <w:top w:val="none" w:sz="0" w:space="0" w:color="auto"/>
          <w:bottom w:val="none" w:sz="0" w:space="0" w:color="auto"/>
        </w:pBdr>
        <w:ind w:left="0" w:firstLine="0"/>
        <w:rPr>
          <w:rFonts w:ascii="Calibri" w:hAnsi="Calibri" w:cs="Calibri"/>
          <w:sz w:val="28"/>
          <w:szCs w:val="28"/>
        </w:rPr>
      </w:pPr>
      <w:r w:rsidRPr="00E005FD">
        <w:rPr>
          <w:rFonts w:ascii="Calibri" w:hAnsi="Calibri" w:cs="Calibri"/>
          <w:sz w:val="28"/>
          <w:szCs w:val="28"/>
        </w:rPr>
        <w:t>SANÇÕES APLICÁVEIS</w:t>
      </w:r>
    </w:p>
    <w:p w:rsidR="006F1BE3" w:rsidRDefault="006F1BE3" w:rsidP="006F1BE3">
      <w:pPr>
        <w:autoSpaceDE w:val="0"/>
        <w:autoSpaceDN w:val="0"/>
        <w:adjustRightInd w:val="0"/>
        <w:ind w:firstLine="360"/>
        <w:jc w:val="both"/>
        <w:rPr>
          <w:rFonts w:ascii="Calibri" w:hAnsi="Calibri" w:cs="Calibri"/>
          <w:sz w:val="24"/>
          <w:szCs w:val="24"/>
          <w:u w:val="single"/>
          <w:lang w:eastAsia="en-US"/>
        </w:rPr>
      </w:pPr>
    </w:p>
    <w:p w:rsidR="006F1BE3" w:rsidRDefault="006F1BE3" w:rsidP="006F1BE3">
      <w:pPr>
        <w:autoSpaceDE w:val="0"/>
        <w:autoSpaceDN w:val="0"/>
        <w:adjustRightInd w:val="0"/>
        <w:ind w:firstLine="360"/>
        <w:jc w:val="both"/>
        <w:rPr>
          <w:rFonts w:ascii="Calibri" w:hAnsi="Calibri" w:cs="Calibri"/>
          <w:sz w:val="24"/>
          <w:szCs w:val="24"/>
          <w:u w:val="single"/>
          <w:lang w:eastAsia="en-US"/>
        </w:rPr>
      </w:pPr>
      <w:r w:rsidRPr="008B79AF">
        <w:rPr>
          <w:rFonts w:ascii="Calibri" w:hAnsi="Calibri" w:cs="Calibri"/>
          <w:sz w:val="24"/>
          <w:szCs w:val="24"/>
          <w:u w:val="single"/>
          <w:lang w:eastAsia="en-US"/>
        </w:rPr>
        <w:t>Multa por Descumprimento de Prazos e Obrigações</w:t>
      </w:r>
    </w:p>
    <w:p w:rsidR="002540FA" w:rsidRDefault="002540FA" w:rsidP="002540FA">
      <w:pPr>
        <w:autoSpaceDE w:val="0"/>
        <w:autoSpaceDN w:val="0"/>
        <w:adjustRightInd w:val="0"/>
        <w:rPr>
          <w:rFonts w:ascii="Calibri" w:hAnsi="Calibri" w:cs="Calibri"/>
          <w:bCs/>
          <w:sz w:val="24"/>
          <w:szCs w:val="24"/>
        </w:rPr>
      </w:pPr>
    </w:p>
    <w:p w:rsidR="002540FA" w:rsidRPr="002540FA" w:rsidRDefault="002540FA" w:rsidP="002540FA">
      <w:pPr>
        <w:autoSpaceDE w:val="0"/>
        <w:autoSpaceDN w:val="0"/>
        <w:adjustRightInd w:val="0"/>
        <w:jc w:val="both"/>
        <w:rPr>
          <w:rFonts w:ascii="Calibri" w:hAnsi="Calibri" w:cs="Calibri"/>
          <w:bCs/>
          <w:sz w:val="24"/>
          <w:szCs w:val="24"/>
        </w:rPr>
      </w:pPr>
      <w:r w:rsidRPr="002540FA">
        <w:rPr>
          <w:rFonts w:ascii="Calibri" w:hAnsi="Calibri" w:cs="Calibri"/>
          <w:bCs/>
          <w:sz w:val="24"/>
          <w:szCs w:val="24"/>
        </w:rPr>
        <w:t>O descumprimento injustificado nos prazos de entrega, substituição ou de assistência técnica</w:t>
      </w:r>
      <w:r w:rsidR="00D820D3">
        <w:rPr>
          <w:rFonts w:ascii="Calibri" w:hAnsi="Calibri" w:cs="Calibri"/>
          <w:bCs/>
          <w:sz w:val="24"/>
          <w:szCs w:val="24"/>
        </w:rPr>
        <w:t xml:space="preserve"> s</w:t>
      </w:r>
      <w:r w:rsidRPr="002540FA">
        <w:rPr>
          <w:rFonts w:ascii="Calibri" w:hAnsi="Calibri" w:cs="Calibri"/>
          <w:bCs/>
          <w:sz w:val="24"/>
          <w:szCs w:val="24"/>
        </w:rPr>
        <w:t>ujeita a Contratada à multa de 2% (dois por cento) ao dia até o limite de 05 (cinco) dias, contados</w:t>
      </w:r>
      <w:r>
        <w:rPr>
          <w:rFonts w:ascii="Calibri" w:hAnsi="Calibri" w:cs="Calibri"/>
          <w:bCs/>
          <w:sz w:val="24"/>
          <w:szCs w:val="24"/>
        </w:rPr>
        <w:t xml:space="preserve"> </w:t>
      </w:r>
      <w:r w:rsidRPr="002540FA">
        <w:rPr>
          <w:rFonts w:ascii="Calibri" w:hAnsi="Calibri" w:cs="Calibri"/>
          <w:bCs/>
          <w:sz w:val="24"/>
          <w:szCs w:val="24"/>
        </w:rPr>
        <w:t>do encerramento dos prazos estabelecidos neste instrumento, incidentes sobre o valor da obrigação</w:t>
      </w:r>
      <w:r w:rsidR="00616AF0">
        <w:rPr>
          <w:rFonts w:ascii="Calibri" w:hAnsi="Calibri" w:cs="Calibri"/>
          <w:bCs/>
          <w:sz w:val="24"/>
          <w:szCs w:val="24"/>
        </w:rPr>
        <w:t xml:space="preserve"> </w:t>
      </w:r>
      <w:r w:rsidRPr="002540FA">
        <w:rPr>
          <w:rFonts w:ascii="Calibri" w:hAnsi="Calibri" w:cs="Calibri"/>
          <w:bCs/>
          <w:sz w:val="24"/>
          <w:szCs w:val="24"/>
        </w:rPr>
        <w:t>descumprida.</w:t>
      </w:r>
    </w:p>
    <w:p w:rsidR="002540FA" w:rsidRPr="002540FA" w:rsidRDefault="002540FA" w:rsidP="002540FA">
      <w:pPr>
        <w:autoSpaceDE w:val="0"/>
        <w:autoSpaceDN w:val="0"/>
        <w:adjustRightInd w:val="0"/>
        <w:jc w:val="both"/>
        <w:rPr>
          <w:rFonts w:ascii="Calibri" w:hAnsi="Calibri" w:cs="Calibri"/>
          <w:bCs/>
          <w:sz w:val="24"/>
          <w:szCs w:val="24"/>
        </w:rPr>
      </w:pPr>
      <w:r w:rsidRPr="002540FA">
        <w:rPr>
          <w:rFonts w:ascii="Calibri" w:hAnsi="Calibri" w:cs="Calibri"/>
          <w:bCs/>
          <w:sz w:val="24"/>
          <w:szCs w:val="24"/>
        </w:rPr>
        <w:t>A partir do 06º (sexto) dia consecutivo de atraso injustificado poderá ser caracterizada a</w:t>
      </w:r>
      <w:r w:rsidR="00616AF0">
        <w:rPr>
          <w:rFonts w:ascii="Calibri" w:hAnsi="Calibri" w:cs="Calibri"/>
          <w:bCs/>
          <w:sz w:val="24"/>
          <w:szCs w:val="24"/>
        </w:rPr>
        <w:t xml:space="preserve"> </w:t>
      </w:r>
      <w:r w:rsidRPr="002540FA">
        <w:rPr>
          <w:rFonts w:ascii="Calibri" w:hAnsi="Calibri" w:cs="Calibri"/>
          <w:bCs/>
          <w:sz w:val="24"/>
          <w:szCs w:val="24"/>
        </w:rPr>
        <w:t>inexecução total da obrigação.</w:t>
      </w:r>
    </w:p>
    <w:p w:rsidR="002540FA" w:rsidRPr="002540FA" w:rsidRDefault="002540FA" w:rsidP="00616AF0">
      <w:pPr>
        <w:autoSpaceDE w:val="0"/>
        <w:autoSpaceDN w:val="0"/>
        <w:adjustRightInd w:val="0"/>
        <w:jc w:val="both"/>
        <w:rPr>
          <w:rFonts w:ascii="Calibri" w:hAnsi="Calibri" w:cs="Calibri"/>
          <w:bCs/>
          <w:sz w:val="24"/>
          <w:szCs w:val="24"/>
        </w:rPr>
      </w:pPr>
      <w:r w:rsidRPr="002540FA">
        <w:rPr>
          <w:rFonts w:ascii="Calibri" w:hAnsi="Calibri" w:cs="Calibri"/>
          <w:bCs/>
          <w:sz w:val="24"/>
          <w:szCs w:val="24"/>
        </w:rPr>
        <w:t>Poderão ser aplicadas à contratada, nos termos do artigo 87 da Lei 8.666/1993, nas hipóteses</w:t>
      </w:r>
      <w:r w:rsidR="00616AF0">
        <w:rPr>
          <w:rFonts w:ascii="Calibri" w:hAnsi="Calibri" w:cs="Calibri"/>
          <w:bCs/>
          <w:sz w:val="24"/>
          <w:szCs w:val="24"/>
        </w:rPr>
        <w:t xml:space="preserve"> </w:t>
      </w:r>
      <w:r w:rsidRPr="002540FA">
        <w:rPr>
          <w:rFonts w:ascii="Calibri" w:hAnsi="Calibri" w:cs="Calibri"/>
          <w:bCs/>
          <w:sz w:val="24"/>
          <w:szCs w:val="24"/>
        </w:rPr>
        <w:t>de inexecução total ou parcial das obrigações estipuladas neste instrumento, as seguintes</w:t>
      </w:r>
      <w:r w:rsidR="00616AF0">
        <w:rPr>
          <w:rFonts w:ascii="Calibri" w:hAnsi="Calibri" w:cs="Calibri"/>
          <w:bCs/>
          <w:sz w:val="24"/>
          <w:szCs w:val="24"/>
        </w:rPr>
        <w:t xml:space="preserve"> </w:t>
      </w:r>
      <w:r w:rsidRPr="002540FA">
        <w:rPr>
          <w:rFonts w:ascii="Calibri" w:hAnsi="Calibri" w:cs="Calibri"/>
          <w:bCs/>
          <w:sz w:val="24"/>
          <w:szCs w:val="24"/>
        </w:rPr>
        <w:t>penalidades:</w:t>
      </w:r>
    </w:p>
    <w:p w:rsidR="00616AF0" w:rsidRDefault="006F1BE3" w:rsidP="00616AF0">
      <w:pPr>
        <w:pStyle w:val="contrato0"/>
        <w:widowControl w:val="0"/>
        <w:numPr>
          <w:ilvl w:val="0"/>
          <w:numId w:val="28"/>
        </w:numPr>
        <w:spacing w:before="120" w:after="120"/>
        <w:rPr>
          <w:rFonts w:ascii="Calibri" w:hAnsi="Calibri" w:cs="Calibri"/>
          <w:sz w:val="24"/>
          <w:szCs w:val="24"/>
          <w:lang w:val="pt-BR" w:eastAsia="en-US"/>
        </w:rPr>
      </w:pPr>
      <w:r w:rsidRPr="00616AF0">
        <w:rPr>
          <w:rFonts w:ascii="Calibri" w:hAnsi="Calibri" w:cs="Calibri"/>
          <w:sz w:val="24"/>
          <w:szCs w:val="24"/>
          <w:lang w:val="pt-BR" w:eastAsia="en-US"/>
        </w:rPr>
        <w:t>A</w:t>
      </w:r>
      <w:r w:rsidR="00616AF0">
        <w:rPr>
          <w:rFonts w:ascii="Calibri" w:hAnsi="Calibri" w:cs="Calibri"/>
          <w:sz w:val="24"/>
          <w:szCs w:val="24"/>
          <w:lang w:val="pt-BR" w:eastAsia="en-US"/>
        </w:rPr>
        <w:t>dvertência;</w:t>
      </w:r>
    </w:p>
    <w:p w:rsidR="00616AF0" w:rsidRDefault="006F1BE3" w:rsidP="00616AF0">
      <w:pPr>
        <w:pStyle w:val="contrato0"/>
        <w:widowControl w:val="0"/>
        <w:numPr>
          <w:ilvl w:val="0"/>
          <w:numId w:val="28"/>
        </w:numPr>
        <w:spacing w:before="120" w:after="120"/>
        <w:rPr>
          <w:rFonts w:ascii="Calibri" w:hAnsi="Calibri" w:cs="Calibri"/>
          <w:sz w:val="24"/>
          <w:szCs w:val="24"/>
          <w:lang w:val="pt-BR" w:eastAsia="en-US"/>
        </w:rPr>
      </w:pPr>
      <w:r w:rsidRPr="00616AF0">
        <w:rPr>
          <w:rFonts w:ascii="Calibri" w:hAnsi="Calibri" w:cs="Calibri"/>
          <w:sz w:val="24"/>
          <w:szCs w:val="24"/>
          <w:lang w:val="pt-BR" w:eastAsia="en-US"/>
        </w:rPr>
        <w:t xml:space="preserve">multa de </w:t>
      </w:r>
      <w:r w:rsidR="00616AF0" w:rsidRPr="00616AF0">
        <w:rPr>
          <w:rFonts w:ascii="Calibri" w:hAnsi="Calibri" w:cs="Calibri"/>
          <w:sz w:val="24"/>
          <w:szCs w:val="24"/>
          <w:lang w:val="pt-BR" w:eastAsia="en-US"/>
        </w:rPr>
        <w:t>10</w:t>
      </w:r>
      <w:r w:rsidRPr="00616AF0">
        <w:rPr>
          <w:rFonts w:ascii="Calibri" w:hAnsi="Calibri" w:cs="Calibri"/>
          <w:sz w:val="24"/>
          <w:szCs w:val="24"/>
          <w:lang w:val="pt-BR" w:eastAsia="en-US"/>
        </w:rPr>
        <w:t>% (</w:t>
      </w:r>
      <w:r w:rsidR="00616AF0" w:rsidRPr="00616AF0">
        <w:rPr>
          <w:rFonts w:ascii="Calibri" w:hAnsi="Calibri" w:cs="Calibri"/>
          <w:sz w:val="24"/>
          <w:szCs w:val="24"/>
          <w:lang w:val="pt-BR" w:eastAsia="en-US"/>
        </w:rPr>
        <w:t>dez</w:t>
      </w:r>
      <w:r w:rsidRPr="00616AF0">
        <w:rPr>
          <w:rFonts w:ascii="Calibri" w:hAnsi="Calibri" w:cs="Calibri"/>
          <w:sz w:val="24"/>
          <w:szCs w:val="24"/>
          <w:lang w:val="pt-BR" w:eastAsia="en-US"/>
        </w:rPr>
        <w:t xml:space="preserve"> por cento), por ocorrência e por dia, calculada sobre o valor total do </w:t>
      </w:r>
      <w:r w:rsidR="00616AF0" w:rsidRPr="00616AF0">
        <w:rPr>
          <w:rFonts w:ascii="Calibri" w:hAnsi="Calibri" w:cs="Calibri"/>
          <w:sz w:val="24"/>
          <w:szCs w:val="24"/>
          <w:lang w:val="pt-BR" w:eastAsia="en-US"/>
        </w:rPr>
        <w:t xml:space="preserve">proposta; </w:t>
      </w:r>
    </w:p>
    <w:p w:rsidR="006F1BE3" w:rsidRPr="00616AF0" w:rsidRDefault="00616AF0" w:rsidP="00616AF0">
      <w:pPr>
        <w:pStyle w:val="contrato0"/>
        <w:widowControl w:val="0"/>
        <w:numPr>
          <w:ilvl w:val="0"/>
          <w:numId w:val="28"/>
        </w:numPr>
        <w:spacing w:before="120" w:after="120"/>
        <w:rPr>
          <w:rFonts w:ascii="Calibri" w:hAnsi="Calibri" w:cs="Calibri"/>
          <w:sz w:val="24"/>
          <w:szCs w:val="24"/>
          <w:lang w:val="pt-BR" w:eastAsia="en-US"/>
        </w:rPr>
      </w:pPr>
      <w:r w:rsidRPr="00616AF0">
        <w:rPr>
          <w:rFonts w:ascii="Calibri" w:hAnsi="Calibri" w:cs="Calibri"/>
          <w:sz w:val="24"/>
          <w:szCs w:val="24"/>
          <w:lang w:val="pt-BR" w:eastAsia="en-US"/>
        </w:rPr>
        <w:t>Suspensão temporária de participação em licitação e impedimento de contratar com a Administração, por prazo não superior a 02 (dois) anos;</w:t>
      </w:r>
    </w:p>
    <w:p w:rsidR="00616AF0" w:rsidRDefault="00616AF0" w:rsidP="00616AF0">
      <w:pPr>
        <w:pStyle w:val="Titulo1-Personalizado-TR"/>
        <w:keepNext w:val="0"/>
        <w:numPr>
          <w:ilvl w:val="1"/>
          <w:numId w:val="12"/>
        </w:numPr>
        <w:pBdr>
          <w:top w:val="none" w:sz="0" w:space="0" w:color="auto"/>
          <w:bottom w:val="none" w:sz="0" w:space="0" w:color="auto"/>
        </w:pBdr>
        <w:autoSpaceDE w:val="0"/>
        <w:adjustRightInd w:val="0"/>
        <w:rPr>
          <w:rFonts w:ascii="Calibri" w:hAnsi="Calibri" w:cs="Calibri"/>
          <w:b w:val="0"/>
          <w:kern w:val="0"/>
          <w:sz w:val="24"/>
          <w:szCs w:val="24"/>
          <w:lang w:eastAsia="pt-BR"/>
        </w:rPr>
      </w:pPr>
      <w:r w:rsidRPr="00616AF0">
        <w:rPr>
          <w:rFonts w:ascii="Calibri" w:hAnsi="Calibri" w:cs="Calibri"/>
          <w:b w:val="0"/>
          <w:kern w:val="0"/>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616AF0" w:rsidRPr="00616AF0" w:rsidRDefault="00616AF0" w:rsidP="00616AF0">
      <w:pPr>
        <w:pStyle w:val="Titulo1-Personalizado-TR"/>
        <w:keepNext w:val="0"/>
        <w:numPr>
          <w:ilvl w:val="1"/>
          <w:numId w:val="12"/>
        </w:numPr>
        <w:pBdr>
          <w:top w:val="none" w:sz="0" w:space="0" w:color="auto"/>
          <w:bottom w:val="none" w:sz="0" w:space="0" w:color="auto"/>
        </w:pBdr>
        <w:autoSpaceDE w:val="0"/>
        <w:adjustRightInd w:val="0"/>
        <w:rPr>
          <w:rFonts w:ascii="Calibri" w:hAnsi="Calibri" w:cs="Calibri"/>
          <w:b w:val="0"/>
          <w:kern w:val="0"/>
          <w:sz w:val="24"/>
          <w:szCs w:val="24"/>
          <w:lang w:eastAsia="pt-BR"/>
        </w:rPr>
      </w:pPr>
      <w:r w:rsidRPr="00616AF0">
        <w:rPr>
          <w:rFonts w:ascii="Calibri" w:hAnsi="Calibri" w:cs="Calibri"/>
          <w:b w:val="0"/>
          <w:kern w:val="0"/>
          <w:sz w:val="24"/>
          <w:szCs w:val="24"/>
          <w:lang w:eastAsia="pt-BR"/>
        </w:rPr>
        <w:t>Sem prejuízo das sanções cominadas no art. 87, I, III e IV, da Lei 8.666/93, pela inexecução total ou parcial do contrato, a Administração contratante poderá, garantida a prévia e ampla defesa, aplicar à Contratada multa de até 10% (dez por cento) sobre o valor da Nota de Empenho.</w:t>
      </w:r>
    </w:p>
    <w:p w:rsidR="00616AF0" w:rsidRPr="00616AF0" w:rsidRDefault="00616AF0" w:rsidP="00616AF0">
      <w:pPr>
        <w:pStyle w:val="Titulo1-Personalizado-TR"/>
        <w:keepNext w:val="0"/>
        <w:numPr>
          <w:ilvl w:val="1"/>
          <w:numId w:val="12"/>
        </w:numPr>
        <w:pBdr>
          <w:top w:val="none" w:sz="0" w:space="0" w:color="auto"/>
          <w:bottom w:val="none" w:sz="0" w:space="0" w:color="auto"/>
        </w:pBdr>
        <w:autoSpaceDE w:val="0"/>
        <w:adjustRightInd w:val="0"/>
        <w:rPr>
          <w:rFonts w:ascii="Calibri" w:hAnsi="Calibri" w:cs="Calibri"/>
          <w:b w:val="0"/>
          <w:kern w:val="0"/>
          <w:sz w:val="24"/>
          <w:szCs w:val="24"/>
          <w:lang w:eastAsia="pt-BR"/>
        </w:rPr>
      </w:pPr>
      <w:r w:rsidRPr="00616AF0">
        <w:rPr>
          <w:rFonts w:ascii="Calibri" w:hAnsi="Calibri" w:cs="Calibri"/>
          <w:b w:val="0"/>
          <w:kern w:val="0"/>
          <w:sz w:val="24"/>
          <w:szCs w:val="24"/>
          <w:lang w:eastAsia="pt-BR"/>
        </w:rPr>
        <w:t>A multa, eventualmente imposta à contratada, será automaticamente descontada da fatura a que fizer jus, acrescida de juros moratórios de 1% (um por cento) ao mês. Caso a contratada não tenha nenhum valor a receber deste Tribunal, ser-lhe-á concedido o prazo de 05 (cinco) dias úteis,  contados de sua intimação, para efetuar o pagamento da multa. Após esse prazo, não sendo efetuado o pagamento, seus dados serão encaminhados ao Órgão competente para que seja inscrita na dívida ativa da União, podendo, ainda a Administração proceder à cobrança judicial da multa.</w:t>
      </w:r>
    </w:p>
    <w:p w:rsidR="00B075AA" w:rsidRDefault="00616AF0" w:rsidP="009055D0">
      <w:pPr>
        <w:pStyle w:val="Titulo1-Personalizado-TR"/>
        <w:keepNext w:val="0"/>
        <w:numPr>
          <w:ilvl w:val="1"/>
          <w:numId w:val="29"/>
        </w:numPr>
        <w:pBdr>
          <w:top w:val="none" w:sz="0" w:space="0" w:color="auto"/>
          <w:bottom w:val="none" w:sz="0" w:space="0" w:color="auto"/>
        </w:pBdr>
        <w:autoSpaceDE w:val="0"/>
        <w:adjustRightInd w:val="0"/>
        <w:ind w:left="709" w:hanging="425"/>
        <w:rPr>
          <w:rFonts w:ascii="Calibri" w:hAnsi="Calibri" w:cs="Calibri"/>
          <w:b w:val="0"/>
          <w:kern w:val="0"/>
          <w:sz w:val="24"/>
          <w:szCs w:val="24"/>
          <w:lang w:eastAsia="pt-BR"/>
        </w:rPr>
      </w:pPr>
      <w:r w:rsidRPr="00616AF0">
        <w:rPr>
          <w:rFonts w:ascii="Calibri" w:hAnsi="Calibri" w:cs="Calibri"/>
          <w:b w:val="0"/>
          <w:kern w:val="0"/>
          <w:sz w:val="24"/>
          <w:szCs w:val="24"/>
          <w:lang w:eastAsia="pt-BR"/>
        </w:rPr>
        <w:t>As multas previstas nesta seção não eximem a adjudicatária ou contratada da reparação do dos eventuais danos, perdas ou prejuízos que seu ato punível venha causar à Administração contratante</w:t>
      </w:r>
      <w:r w:rsidR="009055D0">
        <w:rPr>
          <w:rFonts w:ascii="Calibri" w:hAnsi="Calibri" w:cs="Calibri"/>
          <w:b w:val="0"/>
          <w:kern w:val="0"/>
          <w:sz w:val="24"/>
          <w:szCs w:val="24"/>
          <w:lang w:eastAsia="pt-BR"/>
        </w:rPr>
        <w:t>.</w:t>
      </w:r>
    </w:p>
    <w:p w:rsidR="009055D0" w:rsidRPr="009055D0" w:rsidRDefault="009055D0" w:rsidP="009055D0">
      <w:pPr>
        <w:pStyle w:val="Titulo1-Personalizado-TR"/>
        <w:keepNext w:val="0"/>
        <w:numPr>
          <w:ilvl w:val="0"/>
          <w:numId w:val="0"/>
        </w:numPr>
        <w:pBdr>
          <w:top w:val="none" w:sz="0" w:space="0" w:color="auto"/>
          <w:bottom w:val="none" w:sz="0" w:space="0" w:color="auto"/>
        </w:pBdr>
        <w:autoSpaceDE w:val="0"/>
        <w:adjustRightInd w:val="0"/>
        <w:ind w:left="360"/>
        <w:rPr>
          <w:rFonts w:ascii="Calibri" w:hAnsi="Calibri" w:cs="Calibri"/>
          <w:b w:val="0"/>
          <w:kern w:val="0"/>
          <w:sz w:val="24"/>
          <w:szCs w:val="24"/>
          <w:lang w:eastAsia="pt-BR"/>
        </w:rPr>
      </w:pPr>
    </w:p>
    <w:p w:rsidR="00B075AA" w:rsidRPr="00E005FD" w:rsidRDefault="00B075AA" w:rsidP="00E0474D">
      <w:pPr>
        <w:pStyle w:val="Titulo1-Personalizado-TR"/>
        <w:keepNext w:val="0"/>
        <w:pBdr>
          <w:top w:val="none" w:sz="0" w:space="0" w:color="auto"/>
          <w:bottom w:val="none" w:sz="0" w:space="0" w:color="auto"/>
        </w:pBdr>
        <w:ind w:left="0" w:firstLine="0"/>
        <w:rPr>
          <w:rFonts w:ascii="Calibri" w:hAnsi="Calibri" w:cs="Calibri"/>
          <w:sz w:val="28"/>
          <w:szCs w:val="28"/>
        </w:rPr>
      </w:pPr>
      <w:r w:rsidRPr="00E005FD">
        <w:rPr>
          <w:rFonts w:ascii="Calibri" w:hAnsi="Calibri" w:cs="Calibri"/>
          <w:sz w:val="28"/>
          <w:szCs w:val="28"/>
        </w:rPr>
        <w:t xml:space="preserve">CRITÉRIOS DE SELEÇÃO DO FORNECEDOR </w:t>
      </w:r>
    </w:p>
    <w:p w:rsidR="00B075AA" w:rsidRPr="00443B17" w:rsidRDefault="00B075AA" w:rsidP="004F2EBC">
      <w:pPr>
        <w:pStyle w:val="Ttulo2"/>
        <w:keepNext w:val="0"/>
        <w:keepLines/>
        <w:widowControl w:val="0"/>
        <w:numPr>
          <w:ilvl w:val="1"/>
          <w:numId w:val="12"/>
        </w:numPr>
        <w:tabs>
          <w:tab w:val="clear" w:pos="1701"/>
        </w:tabs>
        <w:suppressAutoHyphens/>
        <w:autoSpaceDN w:val="0"/>
        <w:spacing w:before="360" w:after="240"/>
        <w:ind w:right="0"/>
        <w:jc w:val="left"/>
        <w:textAlignment w:val="baseline"/>
      </w:pPr>
      <w:r w:rsidRPr="00E005FD">
        <w:t>QUALIFICAÇÃO TÉCNICA</w:t>
      </w:r>
    </w:p>
    <w:p w:rsidR="000A20F2" w:rsidRPr="000A20F2" w:rsidRDefault="000A20F2" w:rsidP="000A20F2">
      <w:pPr>
        <w:pStyle w:val="ListParagraph1"/>
        <w:numPr>
          <w:ilvl w:val="1"/>
          <w:numId w:val="12"/>
        </w:numPr>
        <w:spacing w:before="120" w:after="120"/>
        <w:ind w:left="0"/>
        <w:jc w:val="both"/>
        <w:rPr>
          <w:rFonts w:ascii="Calibri" w:hAnsi="Calibri" w:cs="Calibri"/>
          <w:b/>
        </w:rPr>
      </w:pPr>
      <w:r w:rsidRPr="000A20F2">
        <w:rPr>
          <w:rFonts w:ascii="Calibri" w:hAnsi="Calibri" w:cs="Calibri"/>
          <w:b/>
        </w:rPr>
        <w:t>CRITÉRIO DE JULGAMENTO</w:t>
      </w:r>
    </w:p>
    <w:p w:rsidR="000A20F2" w:rsidRPr="000A20F2" w:rsidRDefault="000A20F2" w:rsidP="000A20F2">
      <w:pPr>
        <w:pStyle w:val="ListParagraph1"/>
        <w:keepLines/>
        <w:numPr>
          <w:ilvl w:val="2"/>
          <w:numId w:val="12"/>
        </w:numPr>
        <w:spacing w:before="360" w:after="240"/>
        <w:ind w:left="0"/>
        <w:rPr>
          <w:rFonts w:ascii="Calibri" w:hAnsi="Calibri" w:cs="Calibri"/>
          <w:sz w:val="22"/>
          <w:szCs w:val="22"/>
        </w:rPr>
      </w:pPr>
      <w:r w:rsidRPr="000A20F2">
        <w:rPr>
          <w:rFonts w:ascii="Calibri" w:hAnsi="Calibri" w:cs="Calibri"/>
        </w:rPr>
        <w:t xml:space="preserve">O critério de julgamento adotado será o de </w:t>
      </w:r>
      <w:r w:rsidRPr="000A20F2">
        <w:rPr>
          <w:rFonts w:ascii="Calibri" w:hAnsi="Calibri" w:cs="Calibri"/>
          <w:b/>
        </w:rPr>
        <w:t>menor preço</w:t>
      </w:r>
      <w:r>
        <w:rPr>
          <w:rFonts w:ascii="Calibri" w:hAnsi="Calibri" w:cs="Calibri"/>
        </w:rPr>
        <w:t>.</w:t>
      </w:r>
    </w:p>
    <w:p w:rsidR="00B075AA" w:rsidRPr="006C712E"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sz w:val="22"/>
          <w:szCs w:val="22"/>
        </w:rPr>
      </w:pPr>
      <w:r w:rsidRPr="000A20F2">
        <w:rPr>
          <w:rFonts w:ascii="Calibri" w:hAnsi="Calibri" w:cs="Calibri"/>
          <w:color w:val="auto"/>
          <w:sz w:val="22"/>
          <w:szCs w:val="22"/>
        </w:rPr>
        <w:t>PLANILHA DE COMPOSIÇÃO DE PREÇOS</w:t>
      </w:r>
    </w:p>
    <w:p w:rsidR="00B075AA" w:rsidRPr="006C712E" w:rsidRDefault="00B075AA" w:rsidP="002B270B">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6C712E">
        <w:rPr>
          <w:rFonts w:ascii="Calibri" w:hAnsi="Calibri" w:cs="Calibri"/>
          <w:b w:val="0"/>
          <w:bCs w:val="0"/>
          <w:color w:val="auto"/>
          <w:lang w:eastAsia="en-US"/>
        </w:rPr>
        <w:t xml:space="preserve">Para efeito de proposta, a licitante deverá apresentar planilha detalhada de composição de preços a fim de se auferir as quantidades, os valores unitários e totais necessários e que compõe os </w:t>
      </w:r>
      <w:r w:rsidR="008D298A">
        <w:rPr>
          <w:rFonts w:ascii="Calibri" w:hAnsi="Calibri" w:cs="Calibri"/>
          <w:b w:val="0"/>
          <w:bCs w:val="0"/>
          <w:color w:val="auto"/>
          <w:lang w:eastAsia="en-US"/>
        </w:rPr>
        <w:t>equipamentos</w:t>
      </w:r>
      <w:r w:rsidRPr="006C712E">
        <w:rPr>
          <w:rFonts w:ascii="Calibri" w:hAnsi="Calibri" w:cs="Calibri"/>
          <w:b w:val="0"/>
          <w:bCs w:val="0"/>
          <w:color w:val="auto"/>
          <w:lang w:eastAsia="en-US"/>
        </w:rPr>
        <w:t xml:space="preserve"> ofertados;</w:t>
      </w:r>
    </w:p>
    <w:p w:rsidR="00B075AA" w:rsidRDefault="00B075AA" w:rsidP="002B270B">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D03CD4">
        <w:rPr>
          <w:rFonts w:ascii="Calibri" w:hAnsi="Calibri" w:cs="Calibri"/>
          <w:b w:val="0"/>
          <w:bCs w:val="0"/>
          <w:color w:val="auto"/>
          <w:lang w:eastAsia="en-US"/>
        </w:rPr>
        <w:t>O licitante deverá utiliza</w:t>
      </w:r>
      <w:r>
        <w:rPr>
          <w:rFonts w:ascii="Calibri" w:hAnsi="Calibri" w:cs="Calibri"/>
          <w:b w:val="0"/>
          <w:bCs w:val="0"/>
          <w:color w:val="auto"/>
          <w:lang w:eastAsia="en-US"/>
        </w:rPr>
        <w:t>r a planilha abaixo como modelo:</w:t>
      </w:r>
    </w:p>
    <w:p w:rsidR="00327613" w:rsidRPr="00327613" w:rsidRDefault="00327613" w:rsidP="00327613">
      <w:pPr>
        <w:rPr>
          <w:lang w:eastAsia="en-U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1"/>
        <w:gridCol w:w="4252"/>
        <w:gridCol w:w="1868"/>
        <w:gridCol w:w="2029"/>
      </w:tblGrid>
      <w:tr w:rsidR="00B075AA">
        <w:trPr>
          <w:cantSplit/>
          <w:trHeight w:val="194"/>
        </w:trPr>
        <w:tc>
          <w:tcPr>
            <w:tcW w:w="8830" w:type="dxa"/>
            <w:gridSpan w:val="4"/>
            <w:shd w:val="clear" w:color="auto" w:fill="FDE9D9"/>
          </w:tcPr>
          <w:p w:rsidR="00B075AA" w:rsidRPr="006C712E" w:rsidRDefault="00B075AA" w:rsidP="00137045">
            <w:pPr>
              <w:spacing w:before="40" w:after="40"/>
              <w:jc w:val="center"/>
              <w:rPr>
                <w:rFonts w:ascii="Calibri" w:hAnsi="Calibri" w:cs="Calibri"/>
                <w:b/>
                <w:bCs/>
                <w:sz w:val="24"/>
                <w:szCs w:val="24"/>
              </w:rPr>
            </w:pPr>
            <w:r w:rsidRPr="006C712E">
              <w:rPr>
                <w:rFonts w:ascii="Calibri" w:hAnsi="Calibri" w:cs="Calibri"/>
                <w:b/>
                <w:bCs/>
                <w:sz w:val="24"/>
                <w:szCs w:val="24"/>
              </w:rPr>
              <w:t>MODELO DE PLANILHA DE PREÇOS</w:t>
            </w:r>
          </w:p>
        </w:tc>
      </w:tr>
      <w:tr w:rsidR="00B075AA">
        <w:trPr>
          <w:cantSplit/>
          <w:trHeight w:val="194"/>
        </w:trPr>
        <w:tc>
          <w:tcPr>
            <w:tcW w:w="8830" w:type="dxa"/>
            <w:gridSpan w:val="4"/>
            <w:shd w:val="clear" w:color="auto" w:fill="FDE9D9"/>
          </w:tcPr>
          <w:p w:rsidR="00B075AA" w:rsidRPr="003D1D46" w:rsidRDefault="00E0474D" w:rsidP="00D820D3">
            <w:pPr>
              <w:pStyle w:val="TextosemFormatao"/>
              <w:spacing w:after="120"/>
              <w:jc w:val="center"/>
              <w:rPr>
                <w:rFonts w:ascii="Arial" w:hAnsi="Arial" w:cs="Arial"/>
                <w:sz w:val="20"/>
                <w:szCs w:val="20"/>
              </w:rPr>
            </w:pPr>
            <w:r>
              <w:t>Aquisição de Licença Microsoft Windows Remote Desktop Services - CAL - por usuário - COM 36 (trinta e seis) meses de garantia e com Software Assurance para Windows Server 2012 R2 para o TRF5 e Seção Judiciária de Pernambuco.</w:t>
            </w:r>
            <w:r w:rsidR="003429BF">
              <w:rPr>
                <w:rFonts w:ascii="Calibri" w:hAnsi="Calibri" w:cs="Calibri"/>
                <w:b/>
                <w:color w:val="FF0000"/>
                <w:sz w:val="24"/>
                <w:szCs w:val="24"/>
              </w:rPr>
              <w:t>.</w:t>
            </w:r>
          </w:p>
        </w:tc>
      </w:tr>
      <w:tr w:rsidR="00B075AA">
        <w:trPr>
          <w:cantSplit/>
        </w:trPr>
        <w:tc>
          <w:tcPr>
            <w:tcW w:w="8830" w:type="dxa"/>
            <w:gridSpan w:val="4"/>
            <w:shd w:val="clear" w:color="auto" w:fill="FDE9D9"/>
          </w:tcPr>
          <w:p w:rsidR="00B075AA" w:rsidRPr="006C712E" w:rsidRDefault="00B075AA" w:rsidP="00137045">
            <w:pPr>
              <w:spacing w:before="40" w:after="40"/>
              <w:jc w:val="center"/>
              <w:rPr>
                <w:rFonts w:ascii="Calibri" w:hAnsi="Calibri" w:cs="Calibri"/>
                <w:b/>
                <w:bCs/>
              </w:rPr>
            </w:pPr>
          </w:p>
        </w:tc>
      </w:tr>
      <w:tr w:rsidR="00B075AA" w:rsidTr="00417596">
        <w:trPr>
          <w:cantSplit/>
        </w:trPr>
        <w:tc>
          <w:tcPr>
            <w:tcW w:w="681" w:type="dxa"/>
            <w:shd w:val="clear" w:color="auto" w:fill="FDE9D9"/>
          </w:tcPr>
          <w:p w:rsidR="00B075AA" w:rsidRPr="006C712E" w:rsidRDefault="00B075AA" w:rsidP="00D366DE">
            <w:pPr>
              <w:spacing w:before="40" w:after="40"/>
              <w:jc w:val="center"/>
              <w:rPr>
                <w:rFonts w:ascii="Calibri" w:hAnsi="Calibri" w:cs="Calibri"/>
                <w:b/>
                <w:bCs/>
              </w:rPr>
            </w:pPr>
            <w:r w:rsidRPr="006C712E">
              <w:rPr>
                <w:rFonts w:ascii="Calibri" w:hAnsi="Calibri" w:cs="Calibri"/>
                <w:b/>
                <w:bCs/>
              </w:rPr>
              <w:t>Qtd</w:t>
            </w:r>
          </w:p>
        </w:tc>
        <w:tc>
          <w:tcPr>
            <w:tcW w:w="4252" w:type="dxa"/>
            <w:shd w:val="clear" w:color="auto" w:fill="FDE9D9"/>
          </w:tcPr>
          <w:p w:rsidR="00B075AA" w:rsidRPr="006C712E" w:rsidRDefault="00B075AA" w:rsidP="00D366DE">
            <w:pPr>
              <w:spacing w:before="40" w:after="40"/>
              <w:jc w:val="center"/>
              <w:rPr>
                <w:rFonts w:ascii="Calibri" w:hAnsi="Calibri" w:cs="Calibri"/>
                <w:b/>
                <w:bCs/>
              </w:rPr>
            </w:pPr>
            <w:r w:rsidRPr="006C712E">
              <w:rPr>
                <w:rFonts w:ascii="Calibri" w:hAnsi="Calibri" w:cs="Calibri"/>
                <w:b/>
                <w:bCs/>
              </w:rPr>
              <w:t>Descrição</w:t>
            </w:r>
          </w:p>
        </w:tc>
        <w:tc>
          <w:tcPr>
            <w:tcW w:w="1868" w:type="dxa"/>
            <w:shd w:val="clear" w:color="auto" w:fill="FDE9D9"/>
          </w:tcPr>
          <w:p w:rsidR="00B075AA" w:rsidRPr="006C712E" w:rsidRDefault="00B075AA" w:rsidP="00D366DE">
            <w:pPr>
              <w:spacing w:before="40" w:after="40"/>
              <w:jc w:val="center"/>
              <w:rPr>
                <w:rFonts w:ascii="Calibri" w:hAnsi="Calibri" w:cs="Calibri"/>
                <w:b/>
                <w:bCs/>
              </w:rPr>
            </w:pPr>
            <w:r w:rsidRPr="006C712E">
              <w:rPr>
                <w:rFonts w:ascii="Calibri" w:hAnsi="Calibri" w:cs="Calibri"/>
                <w:b/>
                <w:bCs/>
              </w:rPr>
              <w:t>Valor Mensal/Unitário (R$)</w:t>
            </w:r>
          </w:p>
        </w:tc>
        <w:tc>
          <w:tcPr>
            <w:tcW w:w="2029" w:type="dxa"/>
            <w:shd w:val="clear" w:color="auto" w:fill="FDE9D9"/>
          </w:tcPr>
          <w:p w:rsidR="00B075AA" w:rsidRPr="006C712E" w:rsidRDefault="00B075AA" w:rsidP="00D366DE">
            <w:pPr>
              <w:spacing w:before="40" w:after="40"/>
              <w:jc w:val="center"/>
              <w:rPr>
                <w:rFonts w:ascii="Calibri" w:hAnsi="Calibri" w:cs="Calibri"/>
                <w:b/>
                <w:bCs/>
              </w:rPr>
            </w:pPr>
            <w:r w:rsidRPr="006C712E">
              <w:rPr>
                <w:rFonts w:ascii="Calibri" w:hAnsi="Calibri" w:cs="Calibri"/>
                <w:b/>
                <w:bCs/>
              </w:rPr>
              <w:t>Total Anual (R$)</w:t>
            </w:r>
          </w:p>
        </w:tc>
      </w:tr>
      <w:tr w:rsidR="00AF4F09" w:rsidRPr="00F22068" w:rsidTr="00417596">
        <w:trPr>
          <w:cantSplit/>
        </w:trPr>
        <w:tc>
          <w:tcPr>
            <w:tcW w:w="681" w:type="dxa"/>
          </w:tcPr>
          <w:p w:rsidR="00AF4F09" w:rsidRPr="0097440B" w:rsidRDefault="00D820D3" w:rsidP="0021671D">
            <w:pPr>
              <w:pStyle w:val="PargrafodaLista"/>
              <w:tabs>
                <w:tab w:val="left" w:pos="142"/>
              </w:tabs>
              <w:ind w:left="0"/>
              <w:jc w:val="center"/>
              <w:rPr>
                <w:rFonts w:cs="Times New Roman"/>
                <w:b/>
                <w:i/>
                <w:sz w:val="20"/>
                <w:szCs w:val="20"/>
              </w:rPr>
            </w:pPr>
            <w:r>
              <w:rPr>
                <w:rFonts w:cs="Times New Roman"/>
                <w:b/>
                <w:i/>
                <w:sz w:val="20"/>
                <w:szCs w:val="20"/>
              </w:rPr>
              <w:t>200</w:t>
            </w:r>
          </w:p>
        </w:tc>
        <w:tc>
          <w:tcPr>
            <w:tcW w:w="4252" w:type="dxa"/>
          </w:tcPr>
          <w:p w:rsidR="00AF4F09" w:rsidRPr="000A0693" w:rsidRDefault="009055D0" w:rsidP="007035D4">
            <w:pPr>
              <w:pStyle w:val="PargrafodaLista"/>
              <w:tabs>
                <w:tab w:val="left" w:pos="142"/>
              </w:tabs>
              <w:ind w:left="0"/>
              <w:rPr>
                <w:rFonts w:cs="Times New Roman"/>
                <w:b/>
                <w:sz w:val="20"/>
                <w:szCs w:val="20"/>
              </w:rPr>
            </w:pPr>
            <w:r>
              <w:rPr>
                <w:rStyle w:val="fn"/>
              </w:rPr>
              <w:t xml:space="preserve">Aquisição de Licença Microsoft Windows Remote Desktop Services - CAL - </w:t>
            </w:r>
            <w:r>
              <w:rPr>
                <w:rStyle w:val="fn"/>
                <w:color w:val="FF0000"/>
              </w:rPr>
              <w:t>por usuário</w:t>
            </w:r>
            <w:r>
              <w:rPr>
                <w:rStyle w:val="fn"/>
              </w:rPr>
              <w:t xml:space="preserve"> - COM 36 (trinta e seis) meses de garantia e com Software Assurance</w:t>
            </w:r>
            <w:r w:rsidR="007035D4">
              <w:rPr>
                <w:rStyle w:val="fn"/>
              </w:rPr>
              <w:t xml:space="preserve"> p</w:t>
            </w:r>
            <w:r w:rsidR="007035D4">
              <w:t>ara Windows Server 2012 R2 para o TRF5</w:t>
            </w:r>
            <w:r>
              <w:rPr>
                <w:rStyle w:val="fn"/>
              </w:rPr>
              <w:t>.</w:t>
            </w:r>
          </w:p>
        </w:tc>
        <w:tc>
          <w:tcPr>
            <w:tcW w:w="1868" w:type="dxa"/>
          </w:tcPr>
          <w:p w:rsidR="00AF4F09" w:rsidRPr="00F22068" w:rsidRDefault="00AF4F09" w:rsidP="00137045">
            <w:pPr>
              <w:jc w:val="both"/>
              <w:rPr>
                <w:rFonts w:ascii="Calibri" w:hAnsi="Calibri" w:cs="Calibri"/>
                <w:kern w:val="3"/>
                <w:lang w:eastAsia="zh-CN"/>
              </w:rPr>
            </w:pPr>
          </w:p>
        </w:tc>
        <w:tc>
          <w:tcPr>
            <w:tcW w:w="2029" w:type="dxa"/>
          </w:tcPr>
          <w:p w:rsidR="00AF4F09" w:rsidRPr="00F22068" w:rsidRDefault="00AF4F09" w:rsidP="00137045">
            <w:pPr>
              <w:jc w:val="both"/>
              <w:rPr>
                <w:rFonts w:ascii="Arial" w:hAnsi="Arial" w:cs="Arial"/>
              </w:rPr>
            </w:pPr>
          </w:p>
        </w:tc>
      </w:tr>
      <w:tr w:rsidR="00D90B61" w:rsidTr="00417596">
        <w:trPr>
          <w:cantSplit/>
        </w:trPr>
        <w:tc>
          <w:tcPr>
            <w:tcW w:w="6801" w:type="dxa"/>
            <w:gridSpan w:val="3"/>
          </w:tcPr>
          <w:p w:rsidR="00D90B61" w:rsidRPr="006C712E" w:rsidRDefault="00D90B61" w:rsidP="00137045">
            <w:pPr>
              <w:jc w:val="right"/>
              <w:rPr>
                <w:rFonts w:ascii="Calibri" w:hAnsi="Calibri" w:cs="Calibri"/>
                <w:b/>
                <w:bCs/>
                <w:kern w:val="3"/>
                <w:lang w:eastAsia="zh-CN"/>
              </w:rPr>
            </w:pPr>
            <w:r w:rsidRPr="006C712E">
              <w:rPr>
                <w:rFonts w:ascii="Calibri" w:hAnsi="Calibri" w:cs="Calibri"/>
                <w:b/>
                <w:bCs/>
                <w:kern w:val="3"/>
                <w:lang w:eastAsia="zh-CN"/>
              </w:rPr>
              <w:t xml:space="preserve">Total da Solução: </w:t>
            </w:r>
          </w:p>
        </w:tc>
        <w:tc>
          <w:tcPr>
            <w:tcW w:w="2029" w:type="dxa"/>
          </w:tcPr>
          <w:p w:rsidR="00D90B61" w:rsidRPr="006C712E" w:rsidRDefault="00D90B61" w:rsidP="00327613">
            <w:pPr>
              <w:jc w:val="both"/>
              <w:rPr>
                <w:rFonts w:ascii="Arial" w:hAnsi="Arial" w:cs="Arial"/>
              </w:rPr>
            </w:pPr>
          </w:p>
        </w:tc>
      </w:tr>
    </w:tbl>
    <w:p w:rsidR="00B075AA" w:rsidRDefault="00B075AA" w:rsidP="00DE4D79">
      <w:pPr>
        <w:pStyle w:val="ListParagraph1"/>
        <w:numPr>
          <w:ilvl w:val="3"/>
          <w:numId w:val="12"/>
        </w:numPr>
        <w:spacing w:before="120" w:after="120"/>
        <w:ind w:left="0"/>
        <w:jc w:val="both"/>
        <w:rPr>
          <w:rFonts w:ascii="Calibri" w:hAnsi="Calibri" w:cs="Calibri"/>
        </w:rPr>
      </w:pPr>
      <w:r w:rsidRPr="00CB51A5">
        <w:rPr>
          <w:rFonts w:ascii="Calibri" w:hAnsi="Calibri" w:cs="Calibri"/>
        </w:rPr>
        <w:t>Em nenhuma hipótese poderá ser alterado o conteúdo da proposta apresentada, seja com relação a preço, prazo ou qualquer outra condição que importe modificação dos seus termos originais, ressalvadas aquelas destinadas a sanar erros materiais e à redução de preços.</w:t>
      </w:r>
    </w:p>
    <w:p w:rsidR="007D5436" w:rsidRPr="007D5436" w:rsidRDefault="007D5436" w:rsidP="007D5436">
      <w:pPr>
        <w:pStyle w:val="ListParagraph1"/>
        <w:numPr>
          <w:ilvl w:val="1"/>
          <w:numId w:val="12"/>
        </w:numPr>
        <w:spacing w:before="120" w:after="120"/>
        <w:ind w:left="0"/>
        <w:jc w:val="both"/>
        <w:rPr>
          <w:rFonts w:ascii="Calibri" w:hAnsi="Calibri" w:cs="Calibri"/>
          <w:color w:val="FF0000"/>
        </w:rPr>
      </w:pPr>
      <w:r w:rsidRPr="007D5436">
        <w:rPr>
          <w:color w:val="FF0000"/>
        </w:rPr>
        <w:t>O prazo de vigência do contrato será de 12 (doze) meses, contados a partir da data de sua assinatura, podendo, a critério da Administração, ser prorrogado, por iguais e sucessivos períodos, ate o limite de 60 (sessenta) meses, conforme art. 57, inciso II da Lei 8.666/1993.</w:t>
      </w:r>
    </w:p>
    <w:sectPr w:rsidR="007D5436" w:rsidRPr="007D5436" w:rsidSect="009055D0">
      <w:headerReference w:type="default" r:id="rId13"/>
      <w:footerReference w:type="default" r:id="rId14"/>
      <w:headerReference w:type="first" r:id="rId15"/>
      <w:footerReference w:type="first" r:id="rId16"/>
      <w:pgSz w:w="11907" w:h="16840" w:code="9"/>
      <w:pgMar w:top="1797" w:right="1134" w:bottom="1079" w:left="2127" w:header="624" w:footer="567"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EBE" w:rsidRDefault="00EF2EBE">
      <w:r>
        <w:separator/>
      </w:r>
    </w:p>
  </w:endnote>
  <w:endnote w:type="continuationSeparator" w:id="0">
    <w:p w:rsidR="00EF2EBE" w:rsidRDefault="00EF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BE" w:rsidRDefault="00307352">
    <w:pPr>
      <w:pStyle w:val="Rodap"/>
      <w:jc w:val="center"/>
    </w:pPr>
    <w:fldSimple w:instr=" PAGE   \* MERGEFORMAT ">
      <w:r w:rsidR="007D5436">
        <w:rPr>
          <w:noProof/>
        </w:rPr>
        <w:t>11</w:t>
      </w:r>
    </w:fldSimple>
  </w:p>
  <w:p w:rsidR="00EF2EBE" w:rsidRDefault="00EF2EBE" w:rsidP="000033C7">
    <w:pPr>
      <w:pStyle w:val="Rodap"/>
      <w:jc w:val="center"/>
    </w:pPr>
    <w:r>
      <w:t>TR Aquisição Licenças Remote Desktop.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BE" w:rsidRDefault="00307352">
    <w:pPr>
      <w:pStyle w:val="Rodap"/>
      <w:jc w:val="center"/>
    </w:pPr>
    <w:fldSimple w:instr=" PAGE  \* MERGEFORMAT ">
      <w:r w:rsidR="007D543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EBE" w:rsidRDefault="00EF2EBE">
      <w:r>
        <w:separator/>
      </w:r>
    </w:p>
  </w:footnote>
  <w:footnote w:type="continuationSeparator" w:id="0">
    <w:p w:rsidR="00EF2EBE" w:rsidRDefault="00EF2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BE" w:rsidRDefault="00EF2EBE" w:rsidP="00161A68">
    <w:pPr>
      <w:pStyle w:val="Cabealho"/>
      <w:ind w:left="1361"/>
      <w:jc w:val="cente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-73660</wp:posOffset>
          </wp:positionV>
          <wp:extent cx="767715" cy="769620"/>
          <wp:effectExtent l="19050" t="0" r="0" b="0"/>
          <wp:wrapSquare wrapText="bothSides"/>
          <wp:docPr id="1" name="Imagem 1"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EF2EBE" w:rsidRDefault="00EF2EBE" w:rsidP="00161A68">
    <w:pPr>
      <w:pStyle w:val="Cabealho"/>
      <w:ind w:left="1361"/>
      <w:jc w:val="center"/>
      <w:rPr>
        <w:rFonts w:ascii="Arial" w:hAnsi="Arial" w:cs="Arial"/>
        <w:sz w:val="22"/>
        <w:szCs w:val="22"/>
      </w:rPr>
    </w:pPr>
    <w:r>
      <w:rPr>
        <w:rFonts w:ascii="Arial" w:hAnsi="Arial" w:cs="Arial"/>
        <w:sz w:val="22"/>
        <w:szCs w:val="22"/>
      </w:rPr>
      <w:t>Núcleo de Gestão da Segurança da Informação</w:t>
    </w:r>
  </w:p>
  <w:p w:rsidR="00EF2EBE" w:rsidRPr="008E4568" w:rsidRDefault="00EF2EBE" w:rsidP="00161A68">
    <w:pPr>
      <w:pStyle w:val="Cabealho"/>
      <w:ind w:left="1361"/>
      <w:jc w:val="center"/>
      <w:rPr>
        <w:rFonts w:ascii="Arial" w:hAnsi="Arial" w:cs="Arial"/>
        <w:sz w:val="22"/>
        <w:szCs w:val="22"/>
      </w:rPr>
    </w:pPr>
    <w:r>
      <w:rPr>
        <w:rFonts w:ascii="Arial" w:hAnsi="Arial" w:cs="Arial"/>
        <w:sz w:val="22"/>
        <w:szCs w:val="22"/>
      </w:rPr>
      <w:t>Seção de Gerência dos Serviços de Rede</w:t>
    </w:r>
  </w:p>
  <w:p w:rsidR="00EF2EBE" w:rsidRDefault="00EF2EB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BE" w:rsidRDefault="00EF2EBE" w:rsidP="00161A68">
    <w:pPr>
      <w:pStyle w:val="Cabealho"/>
      <w:ind w:left="1361"/>
      <w:jc w:val="cente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-73660</wp:posOffset>
          </wp:positionV>
          <wp:extent cx="767715" cy="769620"/>
          <wp:effectExtent l="19050" t="0" r="0" b="0"/>
          <wp:wrapSquare wrapText="bothSides"/>
          <wp:docPr id="2" name="il_fi"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EF2EBE" w:rsidRDefault="00EF2EBE" w:rsidP="00161A68">
    <w:pPr>
      <w:pStyle w:val="Cabealho"/>
      <w:ind w:left="1361"/>
      <w:jc w:val="center"/>
      <w:rPr>
        <w:rFonts w:ascii="Arial" w:hAnsi="Arial" w:cs="Arial"/>
        <w:sz w:val="22"/>
        <w:szCs w:val="22"/>
      </w:rPr>
    </w:pPr>
    <w:r>
      <w:rPr>
        <w:rFonts w:ascii="Arial" w:hAnsi="Arial" w:cs="Arial"/>
        <w:sz w:val="22"/>
        <w:szCs w:val="22"/>
      </w:rPr>
      <w:t>Núcleo de Gestão da Segurança da Informação</w:t>
    </w:r>
  </w:p>
  <w:p w:rsidR="00EF2EBE" w:rsidRPr="008E4568" w:rsidRDefault="00EF2EBE" w:rsidP="00161A68">
    <w:pPr>
      <w:pStyle w:val="Cabealho"/>
      <w:ind w:left="1361"/>
      <w:jc w:val="center"/>
      <w:rPr>
        <w:rFonts w:ascii="Arial" w:hAnsi="Arial" w:cs="Arial"/>
        <w:sz w:val="22"/>
        <w:szCs w:val="22"/>
      </w:rPr>
    </w:pPr>
    <w:r>
      <w:rPr>
        <w:rFonts w:ascii="Arial" w:hAnsi="Arial" w:cs="Arial"/>
        <w:sz w:val="22"/>
        <w:szCs w:val="22"/>
      </w:rPr>
      <w:t>Seção de Gerencia dos Serviços de Rede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523043"/>
    <w:multiLevelType w:val="multilevel"/>
    <w:tmpl w:val="310AA0CA"/>
    <w:lvl w:ilvl="0">
      <w:start w:val="1"/>
      <w:numFmt w:val="decimal"/>
      <w:pStyle w:val="Titulo1-Personalizado-TR"/>
      <w:suff w:val="space"/>
      <w:lvlText w:val="%1."/>
      <w:lvlJc w:val="left"/>
      <w:pPr>
        <w:ind w:left="720" w:hanging="360"/>
      </w:pPr>
      <w:rPr>
        <w:rFonts w:hint="default"/>
        <w:b/>
      </w:rPr>
    </w:lvl>
    <w:lvl w:ilvl="1">
      <w:start w:val="1"/>
      <w:numFmt w:val="decimal"/>
      <w:isLgl/>
      <w:suff w:val="space"/>
      <w:lvlText w:val="%1.%2"/>
      <w:lvlJc w:val="left"/>
      <w:rPr>
        <w:rFonts w:hint="default"/>
        <w:b/>
        <w:bCs/>
        <w:color w:val="auto"/>
      </w:rPr>
    </w:lvl>
    <w:lvl w:ilvl="2">
      <w:start w:val="1"/>
      <w:numFmt w:val="decimal"/>
      <w:isLgl/>
      <w:suff w:val="space"/>
      <w:lvlText w:val="%1.%2.%3"/>
      <w:lvlJc w:val="left"/>
      <w:rPr>
        <w:rFonts w:hint="default"/>
        <w:b/>
        <w:bCs/>
        <w:color w:val="auto"/>
      </w:rPr>
    </w:lvl>
    <w:lvl w:ilvl="3">
      <w:start w:val="1"/>
      <w:numFmt w:val="decimal"/>
      <w:isLgl/>
      <w:suff w:val="space"/>
      <w:lvlText w:val="%1.%2.%3.%4"/>
      <w:lvlJc w:val="left"/>
      <w:rPr>
        <w:rFonts w:hint="default"/>
        <w:b/>
        <w:bCs/>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7C044C"/>
    <w:multiLevelType w:val="hybridMultilevel"/>
    <w:tmpl w:val="2B165A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outline w:val="0"/>
        <w:shadow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outline w:val="0"/>
        <w:shadow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outline w:val="0"/>
        <w:shadow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5">
    <w:nsid w:val="16974DD4"/>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186C1AB6"/>
    <w:multiLevelType w:val="hybridMultilevel"/>
    <w:tmpl w:val="E982CF6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AF8636A"/>
    <w:multiLevelType w:val="multilevel"/>
    <w:tmpl w:val="50145F96"/>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7B6282E"/>
    <w:multiLevelType w:val="hybridMultilevel"/>
    <w:tmpl w:val="37982FD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DF6766E"/>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36B569FD"/>
    <w:multiLevelType w:val="hybridMultilevel"/>
    <w:tmpl w:val="FCA01D4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3D885CDE"/>
    <w:multiLevelType w:val="hybridMultilevel"/>
    <w:tmpl w:val="D9C4CDB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17">
    <w:nsid w:val="4D4F2385"/>
    <w:multiLevelType w:val="multilevel"/>
    <w:tmpl w:val="00260D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E682693"/>
    <w:multiLevelType w:val="hybridMultilevel"/>
    <w:tmpl w:val="FCA01D4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19A35B6"/>
    <w:multiLevelType w:val="multilevel"/>
    <w:tmpl w:val="53DC7370"/>
    <w:lvl w:ilvl="0">
      <w:start w:val="3"/>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360"/>
      </w:pPr>
      <w:rPr>
        <w:rFonts w:ascii="Arial" w:hAnsi="Arial" w:cs="Arial" w:hint="default"/>
      </w:rPr>
    </w:lvl>
    <w:lvl w:ilvl="2">
      <w:start w:val="1"/>
      <w:numFmt w:val="decimal"/>
      <w:lvlText w:val="%1.%2.%3"/>
      <w:lvlJc w:val="left"/>
      <w:pPr>
        <w:tabs>
          <w:tab w:val="num" w:pos="1800"/>
        </w:tabs>
        <w:ind w:left="1800" w:hanging="720"/>
      </w:pPr>
      <w:rPr>
        <w:rFonts w:ascii="Arial" w:hAnsi="Arial" w:cs="Arial" w:hint="default"/>
      </w:rPr>
    </w:lvl>
    <w:lvl w:ilvl="3">
      <w:start w:val="1"/>
      <w:numFmt w:val="decimal"/>
      <w:lvlText w:val="%1.%2.%3.%4"/>
      <w:lvlJc w:val="left"/>
      <w:pPr>
        <w:tabs>
          <w:tab w:val="num" w:pos="2340"/>
        </w:tabs>
        <w:ind w:left="2340" w:hanging="720"/>
      </w:pPr>
      <w:rPr>
        <w:rFonts w:ascii="Arial" w:hAnsi="Arial" w:cs="Arial" w:hint="default"/>
      </w:rPr>
    </w:lvl>
    <w:lvl w:ilvl="4">
      <w:start w:val="1"/>
      <w:numFmt w:val="decimal"/>
      <w:lvlText w:val="%1.%2.%3.%4.%5"/>
      <w:lvlJc w:val="left"/>
      <w:pPr>
        <w:tabs>
          <w:tab w:val="num" w:pos="3240"/>
        </w:tabs>
        <w:ind w:left="3240" w:hanging="1080"/>
      </w:pPr>
      <w:rPr>
        <w:rFonts w:ascii="Arial" w:hAnsi="Arial" w:cs="Arial" w:hint="default"/>
      </w:rPr>
    </w:lvl>
    <w:lvl w:ilvl="5">
      <w:start w:val="1"/>
      <w:numFmt w:val="decimal"/>
      <w:lvlText w:val="%1.%2.%3.%4.%5.%6"/>
      <w:lvlJc w:val="left"/>
      <w:pPr>
        <w:tabs>
          <w:tab w:val="num" w:pos="3780"/>
        </w:tabs>
        <w:ind w:left="3780" w:hanging="1080"/>
      </w:pPr>
      <w:rPr>
        <w:rFonts w:ascii="Arial" w:hAnsi="Arial" w:cs="Arial" w:hint="default"/>
      </w:rPr>
    </w:lvl>
    <w:lvl w:ilvl="6">
      <w:start w:val="1"/>
      <w:numFmt w:val="decimal"/>
      <w:lvlText w:val="%1.%2.%3.%4.%5.%6.%7"/>
      <w:lvlJc w:val="left"/>
      <w:pPr>
        <w:tabs>
          <w:tab w:val="num" w:pos="4680"/>
        </w:tabs>
        <w:ind w:left="4680" w:hanging="1440"/>
      </w:pPr>
      <w:rPr>
        <w:rFonts w:ascii="Arial" w:hAnsi="Arial" w:cs="Arial" w:hint="default"/>
      </w:rPr>
    </w:lvl>
    <w:lvl w:ilvl="7">
      <w:start w:val="1"/>
      <w:numFmt w:val="decimal"/>
      <w:lvlText w:val="%1.%2.%3.%4.%5.%6.%7.%8"/>
      <w:lvlJc w:val="left"/>
      <w:pPr>
        <w:tabs>
          <w:tab w:val="num" w:pos="5220"/>
        </w:tabs>
        <w:ind w:left="5220" w:hanging="1440"/>
      </w:pPr>
      <w:rPr>
        <w:rFonts w:ascii="Arial" w:hAnsi="Arial" w:cs="Arial" w:hint="default"/>
      </w:rPr>
    </w:lvl>
    <w:lvl w:ilvl="8">
      <w:start w:val="1"/>
      <w:numFmt w:val="decimal"/>
      <w:lvlText w:val="%1.%2.%3.%4.%5.%6.%7.%8.%9"/>
      <w:lvlJc w:val="left"/>
      <w:pPr>
        <w:tabs>
          <w:tab w:val="num" w:pos="6120"/>
        </w:tabs>
        <w:ind w:left="6120" w:hanging="1800"/>
      </w:pPr>
      <w:rPr>
        <w:rFonts w:ascii="Arial" w:hAnsi="Arial" w:cs="Arial" w:hint="default"/>
      </w:rPr>
    </w:lvl>
  </w:abstractNum>
  <w:abstractNum w:abstractNumId="20">
    <w:nsid w:val="56DF75B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1">
    <w:nsid w:val="5F85481D"/>
    <w:multiLevelType w:val="multilevel"/>
    <w:tmpl w:val="9D9623A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FF61E36"/>
    <w:multiLevelType w:val="multilevel"/>
    <w:tmpl w:val="5BE4CD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080"/>
      </w:pPr>
      <w:rPr>
        <w:rFonts w:hint="default"/>
      </w:rPr>
    </w:lvl>
    <w:lvl w:ilvl="8">
      <w:start w:val="1"/>
      <w:numFmt w:val="decimal"/>
      <w:lvlText w:val="%1.%2.%3.%4.%5.%6.%7.%8.%9"/>
      <w:lvlJc w:val="left"/>
      <w:pPr>
        <w:tabs>
          <w:tab w:val="num" w:pos="5760"/>
        </w:tabs>
        <w:ind w:left="5760" w:hanging="1440"/>
      </w:pPr>
      <w:rPr>
        <w:rFonts w:hint="default"/>
      </w:rPr>
    </w:lvl>
  </w:abstractNum>
  <w:abstractNum w:abstractNumId="23">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nsid w:val="677F408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5">
    <w:nsid w:val="68EF5508"/>
    <w:multiLevelType w:val="hybridMultilevel"/>
    <w:tmpl w:val="9BF4601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6C6769CD"/>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B7E6C5D"/>
    <w:multiLevelType w:val="hybridMultilevel"/>
    <w:tmpl w:val="D72E9AAE"/>
    <w:lvl w:ilvl="0" w:tplc="4882188A">
      <w:numFmt w:val="bullet"/>
      <w:lvlText w:val="-"/>
      <w:lvlJc w:val="left"/>
      <w:pPr>
        <w:ind w:left="1080" w:hanging="360"/>
      </w:pPr>
      <w:rPr>
        <w:rFonts w:ascii="Times New Roman" w:eastAsia="Times New Roman" w:hAnsi="Times New Roman"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num w:numId="1">
    <w:abstractNumId w:val="23"/>
  </w:num>
  <w:num w:numId="2">
    <w:abstractNumId w:val="12"/>
  </w:num>
  <w:num w:numId="3">
    <w:abstractNumId w:val="16"/>
  </w:num>
  <w:num w:numId="4">
    <w:abstractNumId w:val="8"/>
  </w:num>
  <w:num w:numId="5">
    <w:abstractNumId w:val="15"/>
  </w:num>
  <w:num w:numId="6">
    <w:abstractNumId w:val="6"/>
  </w:num>
  <w:num w:numId="7">
    <w:abstractNumId w:val="4"/>
  </w:num>
  <w:num w:numId="8">
    <w:abstractNumId w:val="11"/>
  </w:num>
  <w:num w:numId="9">
    <w:abstractNumId w:val="3"/>
  </w:num>
  <w:num w:numId="10">
    <w:abstractNumId w:val="9"/>
  </w:num>
  <w:num w:numId="11">
    <w:abstractNumId w:val="5"/>
  </w:num>
  <w:num w:numId="12">
    <w:abstractNumId w:val="2"/>
  </w:num>
  <w:num w:numId="13">
    <w:abstractNumId w:val="1"/>
  </w:num>
  <w:num w:numId="14">
    <w:abstractNumId w:val="18"/>
  </w:num>
  <w:num w:numId="15">
    <w:abstractNumId w:val="10"/>
  </w:num>
  <w:num w:numId="16">
    <w:abstractNumId w:val="20"/>
  </w:num>
  <w:num w:numId="17">
    <w:abstractNumId w:val="21"/>
  </w:num>
  <w:num w:numId="18">
    <w:abstractNumId w:val="7"/>
  </w:num>
  <w:num w:numId="19">
    <w:abstractNumId w:val="17"/>
  </w:num>
  <w:num w:numId="20">
    <w:abstractNumId w:val="14"/>
  </w:num>
  <w:num w:numId="21">
    <w:abstractNumId w:val="27"/>
  </w:num>
  <w:num w:numId="22">
    <w:abstractNumId w:val="25"/>
  </w:num>
  <w:num w:numId="23">
    <w:abstractNumId w:val="22"/>
  </w:num>
  <w:num w:numId="24">
    <w:abstractNumId w:val="26"/>
  </w:num>
  <w:num w:numId="25">
    <w:abstractNumId w:val="24"/>
  </w:num>
  <w:num w:numId="26">
    <w:abstractNumId w:val="2"/>
  </w:num>
  <w:num w:numId="27">
    <w:abstractNumId w:val="19"/>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0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110593"/>
  </w:hdrShapeDefaults>
  <w:footnotePr>
    <w:footnote w:id="-1"/>
    <w:footnote w:id="0"/>
  </w:footnotePr>
  <w:endnotePr>
    <w:endnote w:id="-1"/>
    <w:endnote w:id="0"/>
  </w:endnotePr>
  <w:compat/>
  <w:rsids>
    <w:rsidRoot w:val="00F03418"/>
    <w:rsid w:val="00001347"/>
    <w:rsid w:val="0000214B"/>
    <w:rsid w:val="00003194"/>
    <w:rsid w:val="000033C7"/>
    <w:rsid w:val="000034B2"/>
    <w:rsid w:val="00003652"/>
    <w:rsid w:val="00003A18"/>
    <w:rsid w:val="00004A37"/>
    <w:rsid w:val="000057C0"/>
    <w:rsid w:val="00006E82"/>
    <w:rsid w:val="00007A4C"/>
    <w:rsid w:val="00007DC8"/>
    <w:rsid w:val="00010280"/>
    <w:rsid w:val="00010538"/>
    <w:rsid w:val="0001091C"/>
    <w:rsid w:val="000109A4"/>
    <w:rsid w:val="000115B9"/>
    <w:rsid w:val="00012603"/>
    <w:rsid w:val="00012610"/>
    <w:rsid w:val="00012BE5"/>
    <w:rsid w:val="0001377E"/>
    <w:rsid w:val="00013794"/>
    <w:rsid w:val="00014428"/>
    <w:rsid w:val="00014526"/>
    <w:rsid w:val="00014A59"/>
    <w:rsid w:val="000153B8"/>
    <w:rsid w:val="00015E84"/>
    <w:rsid w:val="00016137"/>
    <w:rsid w:val="00020EEE"/>
    <w:rsid w:val="00021FDF"/>
    <w:rsid w:val="00026411"/>
    <w:rsid w:val="00026E18"/>
    <w:rsid w:val="000303D4"/>
    <w:rsid w:val="00030A1D"/>
    <w:rsid w:val="00030B00"/>
    <w:rsid w:val="00031DA8"/>
    <w:rsid w:val="00032D43"/>
    <w:rsid w:val="00035F2A"/>
    <w:rsid w:val="00036979"/>
    <w:rsid w:val="00037312"/>
    <w:rsid w:val="000379F4"/>
    <w:rsid w:val="000408CB"/>
    <w:rsid w:val="00040BBE"/>
    <w:rsid w:val="00041D66"/>
    <w:rsid w:val="0004240E"/>
    <w:rsid w:val="0004299A"/>
    <w:rsid w:val="0004352F"/>
    <w:rsid w:val="00043B5C"/>
    <w:rsid w:val="00043DC2"/>
    <w:rsid w:val="0004459B"/>
    <w:rsid w:val="00045319"/>
    <w:rsid w:val="0004568E"/>
    <w:rsid w:val="00045AA8"/>
    <w:rsid w:val="00045E02"/>
    <w:rsid w:val="00047824"/>
    <w:rsid w:val="000519AC"/>
    <w:rsid w:val="000522E3"/>
    <w:rsid w:val="00052CB1"/>
    <w:rsid w:val="00053D0A"/>
    <w:rsid w:val="00056734"/>
    <w:rsid w:val="0005721F"/>
    <w:rsid w:val="00057278"/>
    <w:rsid w:val="0005733F"/>
    <w:rsid w:val="000577A7"/>
    <w:rsid w:val="000577E2"/>
    <w:rsid w:val="000578F9"/>
    <w:rsid w:val="00057F0F"/>
    <w:rsid w:val="00060680"/>
    <w:rsid w:val="00061F07"/>
    <w:rsid w:val="00062069"/>
    <w:rsid w:val="000624D0"/>
    <w:rsid w:val="00062DEB"/>
    <w:rsid w:val="0006347D"/>
    <w:rsid w:val="000650D4"/>
    <w:rsid w:val="0006541A"/>
    <w:rsid w:val="00070A74"/>
    <w:rsid w:val="00071CC8"/>
    <w:rsid w:val="00072373"/>
    <w:rsid w:val="00072B15"/>
    <w:rsid w:val="00072B7D"/>
    <w:rsid w:val="00073938"/>
    <w:rsid w:val="00074891"/>
    <w:rsid w:val="00075A07"/>
    <w:rsid w:val="00077497"/>
    <w:rsid w:val="00080734"/>
    <w:rsid w:val="00080919"/>
    <w:rsid w:val="00081771"/>
    <w:rsid w:val="000847C6"/>
    <w:rsid w:val="000848C5"/>
    <w:rsid w:val="00085904"/>
    <w:rsid w:val="00090C7D"/>
    <w:rsid w:val="000925C4"/>
    <w:rsid w:val="00092A30"/>
    <w:rsid w:val="00093982"/>
    <w:rsid w:val="00093C9D"/>
    <w:rsid w:val="000961A3"/>
    <w:rsid w:val="0009735F"/>
    <w:rsid w:val="00097B73"/>
    <w:rsid w:val="000A0ED8"/>
    <w:rsid w:val="000A20F2"/>
    <w:rsid w:val="000A229A"/>
    <w:rsid w:val="000A23A0"/>
    <w:rsid w:val="000A2C86"/>
    <w:rsid w:val="000A2DF8"/>
    <w:rsid w:val="000A3057"/>
    <w:rsid w:val="000A3182"/>
    <w:rsid w:val="000A3BA0"/>
    <w:rsid w:val="000A49F0"/>
    <w:rsid w:val="000A5F44"/>
    <w:rsid w:val="000A6784"/>
    <w:rsid w:val="000A67CE"/>
    <w:rsid w:val="000A6952"/>
    <w:rsid w:val="000A6A70"/>
    <w:rsid w:val="000A7D12"/>
    <w:rsid w:val="000B173E"/>
    <w:rsid w:val="000B1759"/>
    <w:rsid w:val="000B32F6"/>
    <w:rsid w:val="000B357C"/>
    <w:rsid w:val="000B4388"/>
    <w:rsid w:val="000B540C"/>
    <w:rsid w:val="000B6478"/>
    <w:rsid w:val="000B6E98"/>
    <w:rsid w:val="000B6F62"/>
    <w:rsid w:val="000B74C9"/>
    <w:rsid w:val="000B7885"/>
    <w:rsid w:val="000C067B"/>
    <w:rsid w:val="000C19E5"/>
    <w:rsid w:val="000C27DC"/>
    <w:rsid w:val="000C30EF"/>
    <w:rsid w:val="000C3563"/>
    <w:rsid w:val="000C3819"/>
    <w:rsid w:val="000C39B4"/>
    <w:rsid w:val="000C45B0"/>
    <w:rsid w:val="000C482F"/>
    <w:rsid w:val="000C5B28"/>
    <w:rsid w:val="000C6211"/>
    <w:rsid w:val="000C775C"/>
    <w:rsid w:val="000D0034"/>
    <w:rsid w:val="000D009C"/>
    <w:rsid w:val="000D032F"/>
    <w:rsid w:val="000D1BFB"/>
    <w:rsid w:val="000D2E50"/>
    <w:rsid w:val="000D3170"/>
    <w:rsid w:val="000D38FB"/>
    <w:rsid w:val="000D3948"/>
    <w:rsid w:val="000D3A6C"/>
    <w:rsid w:val="000D562F"/>
    <w:rsid w:val="000D5A45"/>
    <w:rsid w:val="000D5EFD"/>
    <w:rsid w:val="000D6757"/>
    <w:rsid w:val="000D7E18"/>
    <w:rsid w:val="000E0AD2"/>
    <w:rsid w:val="000E1245"/>
    <w:rsid w:val="000E244F"/>
    <w:rsid w:val="000E290B"/>
    <w:rsid w:val="000E2B33"/>
    <w:rsid w:val="000E2E0F"/>
    <w:rsid w:val="000E2ECA"/>
    <w:rsid w:val="000E383A"/>
    <w:rsid w:val="000E3F77"/>
    <w:rsid w:val="000E4773"/>
    <w:rsid w:val="000E4F86"/>
    <w:rsid w:val="000E5254"/>
    <w:rsid w:val="000E52B5"/>
    <w:rsid w:val="000E63EA"/>
    <w:rsid w:val="000E670A"/>
    <w:rsid w:val="000E7104"/>
    <w:rsid w:val="000E7165"/>
    <w:rsid w:val="000F0DFA"/>
    <w:rsid w:val="000F0EC5"/>
    <w:rsid w:val="000F229B"/>
    <w:rsid w:val="000F29B2"/>
    <w:rsid w:val="000F35E3"/>
    <w:rsid w:val="000F38F4"/>
    <w:rsid w:val="000F3E76"/>
    <w:rsid w:val="000F4CB4"/>
    <w:rsid w:val="0010019F"/>
    <w:rsid w:val="00100675"/>
    <w:rsid w:val="00100A07"/>
    <w:rsid w:val="00101A4F"/>
    <w:rsid w:val="00102220"/>
    <w:rsid w:val="00103C11"/>
    <w:rsid w:val="001047D0"/>
    <w:rsid w:val="00105323"/>
    <w:rsid w:val="001111A3"/>
    <w:rsid w:val="00112C58"/>
    <w:rsid w:val="00112E14"/>
    <w:rsid w:val="00113D28"/>
    <w:rsid w:val="0011415F"/>
    <w:rsid w:val="001147B8"/>
    <w:rsid w:val="0011618B"/>
    <w:rsid w:val="0011675B"/>
    <w:rsid w:val="00116A1C"/>
    <w:rsid w:val="001174FC"/>
    <w:rsid w:val="00117FD5"/>
    <w:rsid w:val="0012159E"/>
    <w:rsid w:val="00121D54"/>
    <w:rsid w:val="00122326"/>
    <w:rsid w:val="001224FC"/>
    <w:rsid w:val="00124FA5"/>
    <w:rsid w:val="001251B5"/>
    <w:rsid w:val="001254C5"/>
    <w:rsid w:val="00130074"/>
    <w:rsid w:val="00130250"/>
    <w:rsid w:val="00130792"/>
    <w:rsid w:val="0013081F"/>
    <w:rsid w:val="001308CB"/>
    <w:rsid w:val="00131DD4"/>
    <w:rsid w:val="00131F33"/>
    <w:rsid w:val="00132722"/>
    <w:rsid w:val="00132FDF"/>
    <w:rsid w:val="00133D61"/>
    <w:rsid w:val="00133DB4"/>
    <w:rsid w:val="00133FE4"/>
    <w:rsid w:val="00135C53"/>
    <w:rsid w:val="0013611A"/>
    <w:rsid w:val="00136462"/>
    <w:rsid w:val="00137045"/>
    <w:rsid w:val="0013716B"/>
    <w:rsid w:val="001373B7"/>
    <w:rsid w:val="00137714"/>
    <w:rsid w:val="00140F0C"/>
    <w:rsid w:val="0014103A"/>
    <w:rsid w:val="00141370"/>
    <w:rsid w:val="00142811"/>
    <w:rsid w:val="001445B3"/>
    <w:rsid w:val="001466F1"/>
    <w:rsid w:val="00146FDA"/>
    <w:rsid w:val="00147B09"/>
    <w:rsid w:val="00150795"/>
    <w:rsid w:val="00151149"/>
    <w:rsid w:val="001515C8"/>
    <w:rsid w:val="00152234"/>
    <w:rsid w:val="00157F3C"/>
    <w:rsid w:val="00160375"/>
    <w:rsid w:val="00160C62"/>
    <w:rsid w:val="00161794"/>
    <w:rsid w:val="00161A68"/>
    <w:rsid w:val="001621A3"/>
    <w:rsid w:val="00162357"/>
    <w:rsid w:val="00163940"/>
    <w:rsid w:val="00163EBE"/>
    <w:rsid w:val="00164194"/>
    <w:rsid w:val="00165020"/>
    <w:rsid w:val="00165312"/>
    <w:rsid w:val="00165453"/>
    <w:rsid w:val="0016614C"/>
    <w:rsid w:val="00167905"/>
    <w:rsid w:val="00167B08"/>
    <w:rsid w:val="00170375"/>
    <w:rsid w:val="0017061B"/>
    <w:rsid w:val="00171104"/>
    <w:rsid w:val="00171D22"/>
    <w:rsid w:val="00172DC5"/>
    <w:rsid w:val="00174E90"/>
    <w:rsid w:val="00174EAA"/>
    <w:rsid w:val="0017574C"/>
    <w:rsid w:val="00175C83"/>
    <w:rsid w:val="00176A33"/>
    <w:rsid w:val="00176AA1"/>
    <w:rsid w:val="00176B30"/>
    <w:rsid w:val="0017720C"/>
    <w:rsid w:val="001778C3"/>
    <w:rsid w:val="00177A21"/>
    <w:rsid w:val="00180C7A"/>
    <w:rsid w:val="0018157D"/>
    <w:rsid w:val="00181922"/>
    <w:rsid w:val="00183E5C"/>
    <w:rsid w:val="00185615"/>
    <w:rsid w:val="00186C1A"/>
    <w:rsid w:val="001878B4"/>
    <w:rsid w:val="001901F2"/>
    <w:rsid w:val="00190BBB"/>
    <w:rsid w:val="001917E4"/>
    <w:rsid w:val="00192D2F"/>
    <w:rsid w:val="001946B3"/>
    <w:rsid w:val="0019506F"/>
    <w:rsid w:val="00197C8E"/>
    <w:rsid w:val="001A011C"/>
    <w:rsid w:val="001A1A23"/>
    <w:rsid w:val="001A1B77"/>
    <w:rsid w:val="001A3187"/>
    <w:rsid w:val="001A31CC"/>
    <w:rsid w:val="001A3262"/>
    <w:rsid w:val="001A3C4B"/>
    <w:rsid w:val="001A5E11"/>
    <w:rsid w:val="001A668B"/>
    <w:rsid w:val="001A7FF8"/>
    <w:rsid w:val="001B1794"/>
    <w:rsid w:val="001B1F9D"/>
    <w:rsid w:val="001B28EC"/>
    <w:rsid w:val="001B4607"/>
    <w:rsid w:val="001B52ED"/>
    <w:rsid w:val="001B5809"/>
    <w:rsid w:val="001B5FCC"/>
    <w:rsid w:val="001B658D"/>
    <w:rsid w:val="001B669A"/>
    <w:rsid w:val="001B6F7A"/>
    <w:rsid w:val="001B795A"/>
    <w:rsid w:val="001C0569"/>
    <w:rsid w:val="001C071C"/>
    <w:rsid w:val="001C2458"/>
    <w:rsid w:val="001C370F"/>
    <w:rsid w:val="001C462A"/>
    <w:rsid w:val="001C55B4"/>
    <w:rsid w:val="001C5BAC"/>
    <w:rsid w:val="001C5C41"/>
    <w:rsid w:val="001C5CF1"/>
    <w:rsid w:val="001C7E44"/>
    <w:rsid w:val="001D0AF5"/>
    <w:rsid w:val="001D330E"/>
    <w:rsid w:val="001D456D"/>
    <w:rsid w:val="001D5D03"/>
    <w:rsid w:val="001D6048"/>
    <w:rsid w:val="001D6B9B"/>
    <w:rsid w:val="001E15C2"/>
    <w:rsid w:val="001E18DD"/>
    <w:rsid w:val="001E3816"/>
    <w:rsid w:val="001E4325"/>
    <w:rsid w:val="001E4CC8"/>
    <w:rsid w:val="001E645F"/>
    <w:rsid w:val="001E6E5C"/>
    <w:rsid w:val="001F0FA1"/>
    <w:rsid w:val="001F15FB"/>
    <w:rsid w:val="001F1CCE"/>
    <w:rsid w:val="001F1D2E"/>
    <w:rsid w:val="001F24B8"/>
    <w:rsid w:val="001F28F8"/>
    <w:rsid w:val="001F3B00"/>
    <w:rsid w:val="001F406B"/>
    <w:rsid w:val="001F4640"/>
    <w:rsid w:val="001F4691"/>
    <w:rsid w:val="001F4CF3"/>
    <w:rsid w:val="001F6FB8"/>
    <w:rsid w:val="001F774F"/>
    <w:rsid w:val="00200547"/>
    <w:rsid w:val="002009A4"/>
    <w:rsid w:val="00201613"/>
    <w:rsid w:val="0020225E"/>
    <w:rsid w:val="00202943"/>
    <w:rsid w:val="00203FC8"/>
    <w:rsid w:val="002044E2"/>
    <w:rsid w:val="00212299"/>
    <w:rsid w:val="00212F8F"/>
    <w:rsid w:val="0021489A"/>
    <w:rsid w:val="002150A5"/>
    <w:rsid w:val="00215117"/>
    <w:rsid w:val="00215CBD"/>
    <w:rsid w:val="0021671D"/>
    <w:rsid w:val="00216F48"/>
    <w:rsid w:val="00216F71"/>
    <w:rsid w:val="00220564"/>
    <w:rsid w:val="00220E8C"/>
    <w:rsid w:val="002227E4"/>
    <w:rsid w:val="0022350B"/>
    <w:rsid w:val="00224D64"/>
    <w:rsid w:val="002258FD"/>
    <w:rsid w:val="00225B95"/>
    <w:rsid w:val="00226605"/>
    <w:rsid w:val="00227A27"/>
    <w:rsid w:val="002306FB"/>
    <w:rsid w:val="00231AB5"/>
    <w:rsid w:val="00231E3D"/>
    <w:rsid w:val="0023271E"/>
    <w:rsid w:val="00232E8B"/>
    <w:rsid w:val="002343E7"/>
    <w:rsid w:val="00235A5A"/>
    <w:rsid w:val="00237300"/>
    <w:rsid w:val="00241C69"/>
    <w:rsid w:val="002424E8"/>
    <w:rsid w:val="00242A53"/>
    <w:rsid w:val="00243CA0"/>
    <w:rsid w:val="002445B0"/>
    <w:rsid w:val="002445BD"/>
    <w:rsid w:val="00244847"/>
    <w:rsid w:val="0024573C"/>
    <w:rsid w:val="0024628A"/>
    <w:rsid w:val="00247393"/>
    <w:rsid w:val="00247724"/>
    <w:rsid w:val="002504C3"/>
    <w:rsid w:val="00250667"/>
    <w:rsid w:val="002511EC"/>
    <w:rsid w:val="00251A37"/>
    <w:rsid w:val="0025208C"/>
    <w:rsid w:val="00252325"/>
    <w:rsid w:val="00252A27"/>
    <w:rsid w:val="00252ACD"/>
    <w:rsid w:val="00253181"/>
    <w:rsid w:val="00253457"/>
    <w:rsid w:val="0025349D"/>
    <w:rsid w:val="00253A5A"/>
    <w:rsid w:val="00253E57"/>
    <w:rsid w:val="002540FA"/>
    <w:rsid w:val="00254B94"/>
    <w:rsid w:val="00255B1F"/>
    <w:rsid w:val="0025612E"/>
    <w:rsid w:val="00257D68"/>
    <w:rsid w:val="00257DDE"/>
    <w:rsid w:val="00257DF3"/>
    <w:rsid w:val="00263B74"/>
    <w:rsid w:val="00264302"/>
    <w:rsid w:val="002647D2"/>
    <w:rsid w:val="00265B69"/>
    <w:rsid w:val="002660E7"/>
    <w:rsid w:val="00267D7C"/>
    <w:rsid w:val="00270794"/>
    <w:rsid w:val="00270DB8"/>
    <w:rsid w:val="00271A44"/>
    <w:rsid w:val="0027213E"/>
    <w:rsid w:val="00272B65"/>
    <w:rsid w:val="002753BE"/>
    <w:rsid w:val="002768C1"/>
    <w:rsid w:val="00276EA3"/>
    <w:rsid w:val="00277F1F"/>
    <w:rsid w:val="00280D3A"/>
    <w:rsid w:val="00281965"/>
    <w:rsid w:val="00281F67"/>
    <w:rsid w:val="002832EC"/>
    <w:rsid w:val="0028437F"/>
    <w:rsid w:val="002850F9"/>
    <w:rsid w:val="0028743C"/>
    <w:rsid w:val="00287793"/>
    <w:rsid w:val="00287E95"/>
    <w:rsid w:val="00291AB3"/>
    <w:rsid w:val="00292360"/>
    <w:rsid w:val="00292A29"/>
    <w:rsid w:val="00293C71"/>
    <w:rsid w:val="0029716B"/>
    <w:rsid w:val="002979AD"/>
    <w:rsid w:val="002A16FC"/>
    <w:rsid w:val="002A2298"/>
    <w:rsid w:val="002A28D1"/>
    <w:rsid w:val="002A2A3B"/>
    <w:rsid w:val="002A339F"/>
    <w:rsid w:val="002A5550"/>
    <w:rsid w:val="002A69AD"/>
    <w:rsid w:val="002A6CC1"/>
    <w:rsid w:val="002A733C"/>
    <w:rsid w:val="002B02CC"/>
    <w:rsid w:val="002B06E3"/>
    <w:rsid w:val="002B07B1"/>
    <w:rsid w:val="002B1726"/>
    <w:rsid w:val="002B270B"/>
    <w:rsid w:val="002B2C08"/>
    <w:rsid w:val="002B4839"/>
    <w:rsid w:val="002B49B0"/>
    <w:rsid w:val="002B5D0C"/>
    <w:rsid w:val="002B5EDB"/>
    <w:rsid w:val="002B641A"/>
    <w:rsid w:val="002B6733"/>
    <w:rsid w:val="002B7A45"/>
    <w:rsid w:val="002B7AF4"/>
    <w:rsid w:val="002B7E1A"/>
    <w:rsid w:val="002C051A"/>
    <w:rsid w:val="002C0848"/>
    <w:rsid w:val="002C0E33"/>
    <w:rsid w:val="002C3C8F"/>
    <w:rsid w:val="002C44C6"/>
    <w:rsid w:val="002C4E47"/>
    <w:rsid w:val="002C5BE4"/>
    <w:rsid w:val="002C611A"/>
    <w:rsid w:val="002C7490"/>
    <w:rsid w:val="002C7822"/>
    <w:rsid w:val="002C7897"/>
    <w:rsid w:val="002D06C0"/>
    <w:rsid w:val="002D13C7"/>
    <w:rsid w:val="002D19B6"/>
    <w:rsid w:val="002D1AF5"/>
    <w:rsid w:val="002D1FD9"/>
    <w:rsid w:val="002D233F"/>
    <w:rsid w:val="002D2771"/>
    <w:rsid w:val="002D2DEE"/>
    <w:rsid w:val="002D4702"/>
    <w:rsid w:val="002D4A09"/>
    <w:rsid w:val="002D5A3D"/>
    <w:rsid w:val="002D749A"/>
    <w:rsid w:val="002E05A2"/>
    <w:rsid w:val="002E159F"/>
    <w:rsid w:val="002E16B0"/>
    <w:rsid w:val="002E2FFC"/>
    <w:rsid w:val="002E54B9"/>
    <w:rsid w:val="002E711A"/>
    <w:rsid w:val="002E75E6"/>
    <w:rsid w:val="002E7C75"/>
    <w:rsid w:val="002F0ADE"/>
    <w:rsid w:val="002F144D"/>
    <w:rsid w:val="002F1BFC"/>
    <w:rsid w:val="002F28FB"/>
    <w:rsid w:val="002F3150"/>
    <w:rsid w:val="002F367C"/>
    <w:rsid w:val="002F45AA"/>
    <w:rsid w:val="002F4CAD"/>
    <w:rsid w:val="0030013B"/>
    <w:rsid w:val="00300440"/>
    <w:rsid w:val="003024F2"/>
    <w:rsid w:val="0030333F"/>
    <w:rsid w:val="00303ACE"/>
    <w:rsid w:val="00303CAD"/>
    <w:rsid w:val="003069FC"/>
    <w:rsid w:val="00307352"/>
    <w:rsid w:val="00310066"/>
    <w:rsid w:val="003119DC"/>
    <w:rsid w:val="00311DEF"/>
    <w:rsid w:val="0031399E"/>
    <w:rsid w:val="00313B32"/>
    <w:rsid w:val="00313C04"/>
    <w:rsid w:val="00314B6D"/>
    <w:rsid w:val="003159C1"/>
    <w:rsid w:val="00315A84"/>
    <w:rsid w:val="00315DAD"/>
    <w:rsid w:val="003164BD"/>
    <w:rsid w:val="00316BAA"/>
    <w:rsid w:val="00316E20"/>
    <w:rsid w:val="00320037"/>
    <w:rsid w:val="00320616"/>
    <w:rsid w:val="003208DB"/>
    <w:rsid w:val="003219FC"/>
    <w:rsid w:val="0032201A"/>
    <w:rsid w:val="003225AA"/>
    <w:rsid w:val="003228F0"/>
    <w:rsid w:val="00322A4F"/>
    <w:rsid w:val="00322E9D"/>
    <w:rsid w:val="00323267"/>
    <w:rsid w:val="00323589"/>
    <w:rsid w:val="00323BFB"/>
    <w:rsid w:val="00324F43"/>
    <w:rsid w:val="003255DB"/>
    <w:rsid w:val="00325741"/>
    <w:rsid w:val="00325D7E"/>
    <w:rsid w:val="003263C0"/>
    <w:rsid w:val="0032656B"/>
    <w:rsid w:val="00327613"/>
    <w:rsid w:val="00330CA6"/>
    <w:rsid w:val="00333574"/>
    <w:rsid w:val="003346CF"/>
    <w:rsid w:val="00335E20"/>
    <w:rsid w:val="00340389"/>
    <w:rsid w:val="0034039D"/>
    <w:rsid w:val="003403F6"/>
    <w:rsid w:val="00340527"/>
    <w:rsid w:val="003410D4"/>
    <w:rsid w:val="00341292"/>
    <w:rsid w:val="0034163E"/>
    <w:rsid w:val="00341D0E"/>
    <w:rsid w:val="003428E5"/>
    <w:rsid w:val="003429BF"/>
    <w:rsid w:val="00342F63"/>
    <w:rsid w:val="00343B87"/>
    <w:rsid w:val="00343F9B"/>
    <w:rsid w:val="003444FB"/>
    <w:rsid w:val="00344AEF"/>
    <w:rsid w:val="00344EAB"/>
    <w:rsid w:val="00346CDA"/>
    <w:rsid w:val="00347716"/>
    <w:rsid w:val="003511DC"/>
    <w:rsid w:val="00352352"/>
    <w:rsid w:val="00353A06"/>
    <w:rsid w:val="00355259"/>
    <w:rsid w:val="0035527C"/>
    <w:rsid w:val="003568DE"/>
    <w:rsid w:val="003573A9"/>
    <w:rsid w:val="00361686"/>
    <w:rsid w:val="00361B8B"/>
    <w:rsid w:val="00361FE4"/>
    <w:rsid w:val="003639E2"/>
    <w:rsid w:val="00364AED"/>
    <w:rsid w:val="00364BE5"/>
    <w:rsid w:val="00366214"/>
    <w:rsid w:val="00366385"/>
    <w:rsid w:val="003666DC"/>
    <w:rsid w:val="0036688F"/>
    <w:rsid w:val="00366DDD"/>
    <w:rsid w:val="0036792B"/>
    <w:rsid w:val="00371320"/>
    <w:rsid w:val="00371BA0"/>
    <w:rsid w:val="00372143"/>
    <w:rsid w:val="003721BD"/>
    <w:rsid w:val="003727EA"/>
    <w:rsid w:val="00372A3D"/>
    <w:rsid w:val="00374B6D"/>
    <w:rsid w:val="00374D9E"/>
    <w:rsid w:val="00374F54"/>
    <w:rsid w:val="0037512F"/>
    <w:rsid w:val="00375B43"/>
    <w:rsid w:val="00375B76"/>
    <w:rsid w:val="00375CF0"/>
    <w:rsid w:val="00380185"/>
    <w:rsid w:val="0038035F"/>
    <w:rsid w:val="0038247C"/>
    <w:rsid w:val="00382571"/>
    <w:rsid w:val="003831BF"/>
    <w:rsid w:val="00383901"/>
    <w:rsid w:val="003842FB"/>
    <w:rsid w:val="0038521D"/>
    <w:rsid w:val="00385FE1"/>
    <w:rsid w:val="00386BA3"/>
    <w:rsid w:val="00386DCB"/>
    <w:rsid w:val="00387477"/>
    <w:rsid w:val="0039204A"/>
    <w:rsid w:val="00392112"/>
    <w:rsid w:val="00392574"/>
    <w:rsid w:val="00394D02"/>
    <w:rsid w:val="00396215"/>
    <w:rsid w:val="003A0524"/>
    <w:rsid w:val="003A08BB"/>
    <w:rsid w:val="003A0EE1"/>
    <w:rsid w:val="003A11B0"/>
    <w:rsid w:val="003A1530"/>
    <w:rsid w:val="003A1733"/>
    <w:rsid w:val="003A18C3"/>
    <w:rsid w:val="003A1C68"/>
    <w:rsid w:val="003A2244"/>
    <w:rsid w:val="003A271F"/>
    <w:rsid w:val="003A28C0"/>
    <w:rsid w:val="003A3A20"/>
    <w:rsid w:val="003A3BAA"/>
    <w:rsid w:val="003A3CB2"/>
    <w:rsid w:val="003A3CE9"/>
    <w:rsid w:val="003A3E23"/>
    <w:rsid w:val="003A5311"/>
    <w:rsid w:val="003A55FB"/>
    <w:rsid w:val="003A573E"/>
    <w:rsid w:val="003A72A5"/>
    <w:rsid w:val="003A74A8"/>
    <w:rsid w:val="003A7597"/>
    <w:rsid w:val="003B031A"/>
    <w:rsid w:val="003B08A6"/>
    <w:rsid w:val="003B105F"/>
    <w:rsid w:val="003B1514"/>
    <w:rsid w:val="003B21AA"/>
    <w:rsid w:val="003B21ED"/>
    <w:rsid w:val="003B4EB6"/>
    <w:rsid w:val="003B589A"/>
    <w:rsid w:val="003B651B"/>
    <w:rsid w:val="003B6EDA"/>
    <w:rsid w:val="003B7017"/>
    <w:rsid w:val="003B7432"/>
    <w:rsid w:val="003C17EA"/>
    <w:rsid w:val="003C1980"/>
    <w:rsid w:val="003C23C4"/>
    <w:rsid w:val="003C26D4"/>
    <w:rsid w:val="003C45E2"/>
    <w:rsid w:val="003C46E0"/>
    <w:rsid w:val="003C4B92"/>
    <w:rsid w:val="003C4DBD"/>
    <w:rsid w:val="003C52EB"/>
    <w:rsid w:val="003C6395"/>
    <w:rsid w:val="003C6540"/>
    <w:rsid w:val="003C74C6"/>
    <w:rsid w:val="003C7802"/>
    <w:rsid w:val="003D076B"/>
    <w:rsid w:val="003D097B"/>
    <w:rsid w:val="003D0EE9"/>
    <w:rsid w:val="003D1D46"/>
    <w:rsid w:val="003D2655"/>
    <w:rsid w:val="003D2903"/>
    <w:rsid w:val="003D346E"/>
    <w:rsid w:val="003D4F74"/>
    <w:rsid w:val="003D7ED6"/>
    <w:rsid w:val="003E065A"/>
    <w:rsid w:val="003E23A5"/>
    <w:rsid w:val="003E3065"/>
    <w:rsid w:val="003E3193"/>
    <w:rsid w:val="003E37CB"/>
    <w:rsid w:val="003E4BBD"/>
    <w:rsid w:val="003E5009"/>
    <w:rsid w:val="003E6707"/>
    <w:rsid w:val="003E6C08"/>
    <w:rsid w:val="003E7346"/>
    <w:rsid w:val="003F0698"/>
    <w:rsid w:val="003F0AD2"/>
    <w:rsid w:val="003F0C4B"/>
    <w:rsid w:val="003F3445"/>
    <w:rsid w:val="003F39CF"/>
    <w:rsid w:val="003F3BB8"/>
    <w:rsid w:val="003F514E"/>
    <w:rsid w:val="003F5A3E"/>
    <w:rsid w:val="003F5F84"/>
    <w:rsid w:val="003F650D"/>
    <w:rsid w:val="003F724E"/>
    <w:rsid w:val="003F7435"/>
    <w:rsid w:val="003F767C"/>
    <w:rsid w:val="00401349"/>
    <w:rsid w:val="00401AD2"/>
    <w:rsid w:val="00401D56"/>
    <w:rsid w:val="0040207E"/>
    <w:rsid w:val="0040209A"/>
    <w:rsid w:val="004023BD"/>
    <w:rsid w:val="00403464"/>
    <w:rsid w:val="0040408D"/>
    <w:rsid w:val="0040487D"/>
    <w:rsid w:val="00404EE7"/>
    <w:rsid w:val="004058B0"/>
    <w:rsid w:val="004074F7"/>
    <w:rsid w:val="004079E1"/>
    <w:rsid w:val="00410D06"/>
    <w:rsid w:val="00410E5F"/>
    <w:rsid w:val="004126D2"/>
    <w:rsid w:val="004134CC"/>
    <w:rsid w:val="004135FE"/>
    <w:rsid w:val="00413E4B"/>
    <w:rsid w:val="0041529F"/>
    <w:rsid w:val="00415381"/>
    <w:rsid w:val="00417596"/>
    <w:rsid w:val="004177BD"/>
    <w:rsid w:val="00420443"/>
    <w:rsid w:val="0042060D"/>
    <w:rsid w:val="00421929"/>
    <w:rsid w:val="00422F8F"/>
    <w:rsid w:val="004236F3"/>
    <w:rsid w:val="00423CE2"/>
    <w:rsid w:val="004240CB"/>
    <w:rsid w:val="004254FD"/>
    <w:rsid w:val="00425B75"/>
    <w:rsid w:val="00426993"/>
    <w:rsid w:val="00427F5F"/>
    <w:rsid w:val="00430E1F"/>
    <w:rsid w:val="004326E1"/>
    <w:rsid w:val="00433573"/>
    <w:rsid w:val="00433F27"/>
    <w:rsid w:val="00433F2E"/>
    <w:rsid w:val="0043462E"/>
    <w:rsid w:val="0043490D"/>
    <w:rsid w:val="00434914"/>
    <w:rsid w:val="0043515D"/>
    <w:rsid w:val="0043525B"/>
    <w:rsid w:val="0043679F"/>
    <w:rsid w:val="00436B53"/>
    <w:rsid w:val="00436EEC"/>
    <w:rsid w:val="00437E16"/>
    <w:rsid w:val="00437F29"/>
    <w:rsid w:val="00440A67"/>
    <w:rsid w:val="00440BC2"/>
    <w:rsid w:val="004419D1"/>
    <w:rsid w:val="004419E2"/>
    <w:rsid w:val="00441D0A"/>
    <w:rsid w:val="00442392"/>
    <w:rsid w:val="00443692"/>
    <w:rsid w:val="00443B17"/>
    <w:rsid w:val="00444595"/>
    <w:rsid w:val="004453B1"/>
    <w:rsid w:val="0044584D"/>
    <w:rsid w:val="004469B0"/>
    <w:rsid w:val="00446F6D"/>
    <w:rsid w:val="0044797E"/>
    <w:rsid w:val="00447D4F"/>
    <w:rsid w:val="0045159F"/>
    <w:rsid w:val="00451819"/>
    <w:rsid w:val="00451B11"/>
    <w:rsid w:val="004520CA"/>
    <w:rsid w:val="004538BD"/>
    <w:rsid w:val="00453E1A"/>
    <w:rsid w:val="0045496B"/>
    <w:rsid w:val="00454DD2"/>
    <w:rsid w:val="004560E9"/>
    <w:rsid w:val="004603D1"/>
    <w:rsid w:val="004605FC"/>
    <w:rsid w:val="004628D0"/>
    <w:rsid w:val="00464814"/>
    <w:rsid w:val="004651A2"/>
    <w:rsid w:val="004662CD"/>
    <w:rsid w:val="004663B8"/>
    <w:rsid w:val="0047105B"/>
    <w:rsid w:val="004734C2"/>
    <w:rsid w:val="0047509A"/>
    <w:rsid w:val="00475282"/>
    <w:rsid w:val="00475FC9"/>
    <w:rsid w:val="0047678C"/>
    <w:rsid w:val="00476EBA"/>
    <w:rsid w:val="00477B4E"/>
    <w:rsid w:val="00477D6D"/>
    <w:rsid w:val="00477D71"/>
    <w:rsid w:val="00477F2B"/>
    <w:rsid w:val="00480337"/>
    <w:rsid w:val="004811DD"/>
    <w:rsid w:val="00481C76"/>
    <w:rsid w:val="004829B3"/>
    <w:rsid w:val="00482EA0"/>
    <w:rsid w:val="0048374F"/>
    <w:rsid w:val="00483D0F"/>
    <w:rsid w:val="00483DC9"/>
    <w:rsid w:val="00484788"/>
    <w:rsid w:val="00485D0D"/>
    <w:rsid w:val="004868C9"/>
    <w:rsid w:val="00486A4E"/>
    <w:rsid w:val="00490D0B"/>
    <w:rsid w:val="00491B07"/>
    <w:rsid w:val="00493363"/>
    <w:rsid w:val="00494936"/>
    <w:rsid w:val="0049525B"/>
    <w:rsid w:val="004955A6"/>
    <w:rsid w:val="00495C0A"/>
    <w:rsid w:val="004968EB"/>
    <w:rsid w:val="00496A07"/>
    <w:rsid w:val="00496C6B"/>
    <w:rsid w:val="0049750F"/>
    <w:rsid w:val="004A02EE"/>
    <w:rsid w:val="004A0BE3"/>
    <w:rsid w:val="004A12F7"/>
    <w:rsid w:val="004A253E"/>
    <w:rsid w:val="004A2995"/>
    <w:rsid w:val="004A2D06"/>
    <w:rsid w:val="004A30CC"/>
    <w:rsid w:val="004A3415"/>
    <w:rsid w:val="004A4D26"/>
    <w:rsid w:val="004A556B"/>
    <w:rsid w:val="004A5908"/>
    <w:rsid w:val="004A6F6B"/>
    <w:rsid w:val="004A731D"/>
    <w:rsid w:val="004A7E6C"/>
    <w:rsid w:val="004A7FD9"/>
    <w:rsid w:val="004B17D4"/>
    <w:rsid w:val="004B1B6C"/>
    <w:rsid w:val="004B1DB7"/>
    <w:rsid w:val="004B269B"/>
    <w:rsid w:val="004B289A"/>
    <w:rsid w:val="004B28E0"/>
    <w:rsid w:val="004B3FAB"/>
    <w:rsid w:val="004B5075"/>
    <w:rsid w:val="004B6598"/>
    <w:rsid w:val="004B701A"/>
    <w:rsid w:val="004C0892"/>
    <w:rsid w:val="004C0AED"/>
    <w:rsid w:val="004C219A"/>
    <w:rsid w:val="004C2403"/>
    <w:rsid w:val="004C3716"/>
    <w:rsid w:val="004C4628"/>
    <w:rsid w:val="004C5985"/>
    <w:rsid w:val="004C5D48"/>
    <w:rsid w:val="004C617E"/>
    <w:rsid w:val="004C6384"/>
    <w:rsid w:val="004D2984"/>
    <w:rsid w:val="004D31CC"/>
    <w:rsid w:val="004D3C1E"/>
    <w:rsid w:val="004D46A2"/>
    <w:rsid w:val="004D4B29"/>
    <w:rsid w:val="004D583B"/>
    <w:rsid w:val="004D5E49"/>
    <w:rsid w:val="004D61F9"/>
    <w:rsid w:val="004D7827"/>
    <w:rsid w:val="004E05F2"/>
    <w:rsid w:val="004E184A"/>
    <w:rsid w:val="004E1A79"/>
    <w:rsid w:val="004E1B84"/>
    <w:rsid w:val="004E2011"/>
    <w:rsid w:val="004E2961"/>
    <w:rsid w:val="004E2AFE"/>
    <w:rsid w:val="004E4E1A"/>
    <w:rsid w:val="004E5077"/>
    <w:rsid w:val="004F05C5"/>
    <w:rsid w:val="004F156E"/>
    <w:rsid w:val="004F18D0"/>
    <w:rsid w:val="004F1D40"/>
    <w:rsid w:val="004F1E11"/>
    <w:rsid w:val="004F2A97"/>
    <w:rsid w:val="004F2AE2"/>
    <w:rsid w:val="004F2E55"/>
    <w:rsid w:val="004F2EBC"/>
    <w:rsid w:val="004F4D01"/>
    <w:rsid w:val="004F5939"/>
    <w:rsid w:val="004F666F"/>
    <w:rsid w:val="004F6697"/>
    <w:rsid w:val="004F7837"/>
    <w:rsid w:val="0050151F"/>
    <w:rsid w:val="00503199"/>
    <w:rsid w:val="005033A9"/>
    <w:rsid w:val="00504376"/>
    <w:rsid w:val="005045D2"/>
    <w:rsid w:val="0050462D"/>
    <w:rsid w:val="005051C3"/>
    <w:rsid w:val="005060EF"/>
    <w:rsid w:val="00506EEE"/>
    <w:rsid w:val="00506FCE"/>
    <w:rsid w:val="00510246"/>
    <w:rsid w:val="00510428"/>
    <w:rsid w:val="0051150F"/>
    <w:rsid w:val="00512219"/>
    <w:rsid w:val="00513B49"/>
    <w:rsid w:val="00514204"/>
    <w:rsid w:val="00514DB8"/>
    <w:rsid w:val="00515C2B"/>
    <w:rsid w:val="005163FD"/>
    <w:rsid w:val="00521826"/>
    <w:rsid w:val="00521D9D"/>
    <w:rsid w:val="005233BF"/>
    <w:rsid w:val="00523D4F"/>
    <w:rsid w:val="005242CA"/>
    <w:rsid w:val="00524D35"/>
    <w:rsid w:val="00525674"/>
    <w:rsid w:val="00525ACE"/>
    <w:rsid w:val="00526C98"/>
    <w:rsid w:val="00527926"/>
    <w:rsid w:val="00530D98"/>
    <w:rsid w:val="00531559"/>
    <w:rsid w:val="00531A8E"/>
    <w:rsid w:val="00533E2E"/>
    <w:rsid w:val="0053479A"/>
    <w:rsid w:val="00534DE6"/>
    <w:rsid w:val="00535413"/>
    <w:rsid w:val="0053545C"/>
    <w:rsid w:val="0053576C"/>
    <w:rsid w:val="00535B3B"/>
    <w:rsid w:val="00535BF9"/>
    <w:rsid w:val="005364F7"/>
    <w:rsid w:val="005403FE"/>
    <w:rsid w:val="00540F36"/>
    <w:rsid w:val="00542613"/>
    <w:rsid w:val="00544A97"/>
    <w:rsid w:val="00546F19"/>
    <w:rsid w:val="00547276"/>
    <w:rsid w:val="00547E79"/>
    <w:rsid w:val="00550679"/>
    <w:rsid w:val="005509CD"/>
    <w:rsid w:val="0055139F"/>
    <w:rsid w:val="00552BD4"/>
    <w:rsid w:val="0055467A"/>
    <w:rsid w:val="005547C3"/>
    <w:rsid w:val="00554DF6"/>
    <w:rsid w:val="00555155"/>
    <w:rsid w:val="0055515C"/>
    <w:rsid w:val="005551A2"/>
    <w:rsid w:val="00555330"/>
    <w:rsid w:val="00557606"/>
    <w:rsid w:val="00557BE0"/>
    <w:rsid w:val="00557D14"/>
    <w:rsid w:val="005602EC"/>
    <w:rsid w:val="0056165F"/>
    <w:rsid w:val="00561DC3"/>
    <w:rsid w:val="00562212"/>
    <w:rsid w:val="0056262C"/>
    <w:rsid w:val="00562D85"/>
    <w:rsid w:val="00563B13"/>
    <w:rsid w:val="00564332"/>
    <w:rsid w:val="005646EE"/>
    <w:rsid w:val="00564785"/>
    <w:rsid w:val="00565428"/>
    <w:rsid w:val="005679AD"/>
    <w:rsid w:val="0057032B"/>
    <w:rsid w:val="005705BD"/>
    <w:rsid w:val="005713BA"/>
    <w:rsid w:val="005739D7"/>
    <w:rsid w:val="005745E0"/>
    <w:rsid w:val="0058182A"/>
    <w:rsid w:val="00581FA0"/>
    <w:rsid w:val="005828A9"/>
    <w:rsid w:val="00584D7D"/>
    <w:rsid w:val="00585144"/>
    <w:rsid w:val="00585614"/>
    <w:rsid w:val="00587EC0"/>
    <w:rsid w:val="00591254"/>
    <w:rsid w:val="00591ECA"/>
    <w:rsid w:val="00592243"/>
    <w:rsid w:val="00592C2C"/>
    <w:rsid w:val="005933DF"/>
    <w:rsid w:val="005933E9"/>
    <w:rsid w:val="00594045"/>
    <w:rsid w:val="00594C3B"/>
    <w:rsid w:val="00595080"/>
    <w:rsid w:val="005957A0"/>
    <w:rsid w:val="005A0F20"/>
    <w:rsid w:val="005A223B"/>
    <w:rsid w:val="005A229B"/>
    <w:rsid w:val="005A25BD"/>
    <w:rsid w:val="005A3647"/>
    <w:rsid w:val="005A439F"/>
    <w:rsid w:val="005A4A04"/>
    <w:rsid w:val="005A4EDD"/>
    <w:rsid w:val="005A536D"/>
    <w:rsid w:val="005A5561"/>
    <w:rsid w:val="005A571C"/>
    <w:rsid w:val="005A5B15"/>
    <w:rsid w:val="005A5EFF"/>
    <w:rsid w:val="005A6096"/>
    <w:rsid w:val="005A7620"/>
    <w:rsid w:val="005A7962"/>
    <w:rsid w:val="005A7BEC"/>
    <w:rsid w:val="005A7DE5"/>
    <w:rsid w:val="005B0A60"/>
    <w:rsid w:val="005B1210"/>
    <w:rsid w:val="005B164D"/>
    <w:rsid w:val="005B16FB"/>
    <w:rsid w:val="005B181B"/>
    <w:rsid w:val="005B19A1"/>
    <w:rsid w:val="005B22AD"/>
    <w:rsid w:val="005B2EEA"/>
    <w:rsid w:val="005B46F2"/>
    <w:rsid w:val="005B6AFB"/>
    <w:rsid w:val="005B75E7"/>
    <w:rsid w:val="005B7B88"/>
    <w:rsid w:val="005B7E1F"/>
    <w:rsid w:val="005C0091"/>
    <w:rsid w:val="005C0235"/>
    <w:rsid w:val="005C03B8"/>
    <w:rsid w:val="005C0520"/>
    <w:rsid w:val="005C0F15"/>
    <w:rsid w:val="005C2300"/>
    <w:rsid w:val="005C3133"/>
    <w:rsid w:val="005C3325"/>
    <w:rsid w:val="005C3937"/>
    <w:rsid w:val="005C3CB6"/>
    <w:rsid w:val="005C5054"/>
    <w:rsid w:val="005C55A2"/>
    <w:rsid w:val="005C7355"/>
    <w:rsid w:val="005C78C0"/>
    <w:rsid w:val="005D0003"/>
    <w:rsid w:val="005D28B7"/>
    <w:rsid w:val="005D3156"/>
    <w:rsid w:val="005D362B"/>
    <w:rsid w:val="005D44BB"/>
    <w:rsid w:val="005D4E6F"/>
    <w:rsid w:val="005D6447"/>
    <w:rsid w:val="005D731F"/>
    <w:rsid w:val="005D7788"/>
    <w:rsid w:val="005D7A91"/>
    <w:rsid w:val="005E0735"/>
    <w:rsid w:val="005E1A2E"/>
    <w:rsid w:val="005E3583"/>
    <w:rsid w:val="005E3DDC"/>
    <w:rsid w:val="005E4546"/>
    <w:rsid w:val="005E59E5"/>
    <w:rsid w:val="005E5A41"/>
    <w:rsid w:val="005E673F"/>
    <w:rsid w:val="005E6A7C"/>
    <w:rsid w:val="005E74B4"/>
    <w:rsid w:val="005E7772"/>
    <w:rsid w:val="005E7866"/>
    <w:rsid w:val="005E7F76"/>
    <w:rsid w:val="005F2227"/>
    <w:rsid w:val="0060116B"/>
    <w:rsid w:val="006015CF"/>
    <w:rsid w:val="006024E0"/>
    <w:rsid w:val="006052E7"/>
    <w:rsid w:val="0060579C"/>
    <w:rsid w:val="00611326"/>
    <w:rsid w:val="006114C5"/>
    <w:rsid w:val="00611C12"/>
    <w:rsid w:val="00613647"/>
    <w:rsid w:val="0061385A"/>
    <w:rsid w:val="0061474A"/>
    <w:rsid w:val="00615655"/>
    <w:rsid w:val="0061588D"/>
    <w:rsid w:val="00616AF0"/>
    <w:rsid w:val="00617047"/>
    <w:rsid w:val="00617256"/>
    <w:rsid w:val="00617FDF"/>
    <w:rsid w:val="00620368"/>
    <w:rsid w:val="00620D35"/>
    <w:rsid w:val="00621760"/>
    <w:rsid w:val="00621BCD"/>
    <w:rsid w:val="0062237A"/>
    <w:rsid w:val="00622AF5"/>
    <w:rsid w:val="0062337A"/>
    <w:rsid w:val="00623570"/>
    <w:rsid w:val="0062386C"/>
    <w:rsid w:val="0062403E"/>
    <w:rsid w:val="006257CE"/>
    <w:rsid w:val="006260D9"/>
    <w:rsid w:val="00626856"/>
    <w:rsid w:val="00626C1E"/>
    <w:rsid w:val="00626C87"/>
    <w:rsid w:val="00633DE7"/>
    <w:rsid w:val="00634275"/>
    <w:rsid w:val="006344CD"/>
    <w:rsid w:val="00634EA9"/>
    <w:rsid w:val="00635186"/>
    <w:rsid w:val="00635681"/>
    <w:rsid w:val="00635A99"/>
    <w:rsid w:val="00636781"/>
    <w:rsid w:val="0064049A"/>
    <w:rsid w:val="006423BA"/>
    <w:rsid w:val="006424D7"/>
    <w:rsid w:val="00644CFC"/>
    <w:rsid w:val="006452C2"/>
    <w:rsid w:val="006462F0"/>
    <w:rsid w:val="0064680D"/>
    <w:rsid w:val="00646E79"/>
    <w:rsid w:val="00650135"/>
    <w:rsid w:val="00650586"/>
    <w:rsid w:val="00652737"/>
    <w:rsid w:val="00653AF0"/>
    <w:rsid w:val="006542A4"/>
    <w:rsid w:val="00654E46"/>
    <w:rsid w:val="00654E48"/>
    <w:rsid w:val="00654FBC"/>
    <w:rsid w:val="00655DDD"/>
    <w:rsid w:val="00657B45"/>
    <w:rsid w:val="00660EB6"/>
    <w:rsid w:val="00664B7A"/>
    <w:rsid w:val="006669E9"/>
    <w:rsid w:val="00666A11"/>
    <w:rsid w:val="00667114"/>
    <w:rsid w:val="00667EEB"/>
    <w:rsid w:val="0067064E"/>
    <w:rsid w:val="0067112D"/>
    <w:rsid w:val="00671F59"/>
    <w:rsid w:val="006720DF"/>
    <w:rsid w:val="0067251D"/>
    <w:rsid w:val="00672FEE"/>
    <w:rsid w:val="00673474"/>
    <w:rsid w:val="006745B0"/>
    <w:rsid w:val="006759D5"/>
    <w:rsid w:val="00676D6A"/>
    <w:rsid w:val="00677900"/>
    <w:rsid w:val="00677B70"/>
    <w:rsid w:val="00677E3C"/>
    <w:rsid w:val="00684703"/>
    <w:rsid w:val="006853AD"/>
    <w:rsid w:val="0068617B"/>
    <w:rsid w:val="006863F2"/>
    <w:rsid w:val="006875E2"/>
    <w:rsid w:val="00690A1E"/>
    <w:rsid w:val="00691269"/>
    <w:rsid w:val="00692774"/>
    <w:rsid w:val="006928B9"/>
    <w:rsid w:val="00692CFD"/>
    <w:rsid w:val="006930CF"/>
    <w:rsid w:val="006A0509"/>
    <w:rsid w:val="006A0CD2"/>
    <w:rsid w:val="006A1DDD"/>
    <w:rsid w:val="006A1E41"/>
    <w:rsid w:val="006A28A4"/>
    <w:rsid w:val="006A2B85"/>
    <w:rsid w:val="006A2E39"/>
    <w:rsid w:val="006A2F91"/>
    <w:rsid w:val="006A3100"/>
    <w:rsid w:val="006A3F86"/>
    <w:rsid w:val="006A41D2"/>
    <w:rsid w:val="006A4224"/>
    <w:rsid w:val="006A5204"/>
    <w:rsid w:val="006A59CF"/>
    <w:rsid w:val="006A61A6"/>
    <w:rsid w:val="006A7186"/>
    <w:rsid w:val="006B114D"/>
    <w:rsid w:val="006B20D6"/>
    <w:rsid w:val="006B23A7"/>
    <w:rsid w:val="006B3CFF"/>
    <w:rsid w:val="006B4206"/>
    <w:rsid w:val="006B469D"/>
    <w:rsid w:val="006B4759"/>
    <w:rsid w:val="006B47C7"/>
    <w:rsid w:val="006B5FD6"/>
    <w:rsid w:val="006B62D7"/>
    <w:rsid w:val="006B679A"/>
    <w:rsid w:val="006B7A96"/>
    <w:rsid w:val="006B7CA6"/>
    <w:rsid w:val="006C0E1C"/>
    <w:rsid w:val="006C1E36"/>
    <w:rsid w:val="006C2180"/>
    <w:rsid w:val="006C4A91"/>
    <w:rsid w:val="006C6D11"/>
    <w:rsid w:val="006C712E"/>
    <w:rsid w:val="006C76AE"/>
    <w:rsid w:val="006D0465"/>
    <w:rsid w:val="006D2210"/>
    <w:rsid w:val="006D296F"/>
    <w:rsid w:val="006D3A2E"/>
    <w:rsid w:val="006D3AD7"/>
    <w:rsid w:val="006D5B37"/>
    <w:rsid w:val="006E1F19"/>
    <w:rsid w:val="006E2679"/>
    <w:rsid w:val="006E2A0F"/>
    <w:rsid w:val="006E336A"/>
    <w:rsid w:val="006E4D8F"/>
    <w:rsid w:val="006E564C"/>
    <w:rsid w:val="006E5988"/>
    <w:rsid w:val="006E7A40"/>
    <w:rsid w:val="006F1126"/>
    <w:rsid w:val="006F1BE3"/>
    <w:rsid w:val="006F2467"/>
    <w:rsid w:val="006F33A5"/>
    <w:rsid w:val="006F3599"/>
    <w:rsid w:val="006F399C"/>
    <w:rsid w:val="006F4854"/>
    <w:rsid w:val="006F4AC4"/>
    <w:rsid w:val="006F5875"/>
    <w:rsid w:val="006F654A"/>
    <w:rsid w:val="006F77B0"/>
    <w:rsid w:val="006F7DAF"/>
    <w:rsid w:val="00700864"/>
    <w:rsid w:val="00700C68"/>
    <w:rsid w:val="007027D8"/>
    <w:rsid w:val="007035D4"/>
    <w:rsid w:val="00703FED"/>
    <w:rsid w:val="00704A63"/>
    <w:rsid w:val="0070512B"/>
    <w:rsid w:val="007055E5"/>
    <w:rsid w:val="00705DB4"/>
    <w:rsid w:val="0070684E"/>
    <w:rsid w:val="00707014"/>
    <w:rsid w:val="00707DF5"/>
    <w:rsid w:val="00710B72"/>
    <w:rsid w:val="00710F8A"/>
    <w:rsid w:val="00711AF7"/>
    <w:rsid w:val="0071265A"/>
    <w:rsid w:val="00713002"/>
    <w:rsid w:val="00713260"/>
    <w:rsid w:val="00714D27"/>
    <w:rsid w:val="0071521B"/>
    <w:rsid w:val="007200B3"/>
    <w:rsid w:val="007206D5"/>
    <w:rsid w:val="00720B8C"/>
    <w:rsid w:val="007229C0"/>
    <w:rsid w:val="007241FA"/>
    <w:rsid w:val="00724C89"/>
    <w:rsid w:val="007254F0"/>
    <w:rsid w:val="0072678B"/>
    <w:rsid w:val="00726A3D"/>
    <w:rsid w:val="0072700E"/>
    <w:rsid w:val="00727CEA"/>
    <w:rsid w:val="00730117"/>
    <w:rsid w:val="0073083E"/>
    <w:rsid w:val="0073219B"/>
    <w:rsid w:val="007324B0"/>
    <w:rsid w:val="00732A67"/>
    <w:rsid w:val="00732AC1"/>
    <w:rsid w:val="00733368"/>
    <w:rsid w:val="007333E8"/>
    <w:rsid w:val="00733A03"/>
    <w:rsid w:val="00733E32"/>
    <w:rsid w:val="007351EE"/>
    <w:rsid w:val="00735AAE"/>
    <w:rsid w:val="00736F62"/>
    <w:rsid w:val="0073706B"/>
    <w:rsid w:val="007406B5"/>
    <w:rsid w:val="00741B9A"/>
    <w:rsid w:val="007424F3"/>
    <w:rsid w:val="007445B9"/>
    <w:rsid w:val="00744728"/>
    <w:rsid w:val="00745811"/>
    <w:rsid w:val="00745EA2"/>
    <w:rsid w:val="007461C2"/>
    <w:rsid w:val="007468F8"/>
    <w:rsid w:val="00746F40"/>
    <w:rsid w:val="00747AB0"/>
    <w:rsid w:val="00747AB4"/>
    <w:rsid w:val="00750237"/>
    <w:rsid w:val="00751406"/>
    <w:rsid w:val="00751592"/>
    <w:rsid w:val="00751814"/>
    <w:rsid w:val="00751BA2"/>
    <w:rsid w:val="007536E5"/>
    <w:rsid w:val="00753F70"/>
    <w:rsid w:val="0075424A"/>
    <w:rsid w:val="00754C21"/>
    <w:rsid w:val="00756250"/>
    <w:rsid w:val="007568D4"/>
    <w:rsid w:val="00756F21"/>
    <w:rsid w:val="00757053"/>
    <w:rsid w:val="007571AA"/>
    <w:rsid w:val="00760FE2"/>
    <w:rsid w:val="0076216B"/>
    <w:rsid w:val="00762BA0"/>
    <w:rsid w:val="007647B9"/>
    <w:rsid w:val="00764C13"/>
    <w:rsid w:val="00764C98"/>
    <w:rsid w:val="007654C5"/>
    <w:rsid w:val="00772DAA"/>
    <w:rsid w:val="00772DF4"/>
    <w:rsid w:val="0077316F"/>
    <w:rsid w:val="00773DBA"/>
    <w:rsid w:val="00775719"/>
    <w:rsid w:val="00775A03"/>
    <w:rsid w:val="00776955"/>
    <w:rsid w:val="007769BD"/>
    <w:rsid w:val="00777341"/>
    <w:rsid w:val="00777EFE"/>
    <w:rsid w:val="007809D2"/>
    <w:rsid w:val="007825E0"/>
    <w:rsid w:val="0078275F"/>
    <w:rsid w:val="00782768"/>
    <w:rsid w:val="00783377"/>
    <w:rsid w:val="0078493B"/>
    <w:rsid w:val="00784D26"/>
    <w:rsid w:val="00785CF7"/>
    <w:rsid w:val="00786569"/>
    <w:rsid w:val="00786B8B"/>
    <w:rsid w:val="00786F0C"/>
    <w:rsid w:val="0079212E"/>
    <w:rsid w:val="007923CF"/>
    <w:rsid w:val="00792959"/>
    <w:rsid w:val="00795EBE"/>
    <w:rsid w:val="00796A3C"/>
    <w:rsid w:val="0079722D"/>
    <w:rsid w:val="00797CCC"/>
    <w:rsid w:val="00797D22"/>
    <w:rsid w:val="007A1365"/>
    <w:rsid w:val="007A21CB"/>
    <w:rsid w:val="007A2C5D"/>
    <w:rsid w:val="007A435B"/>
    <w:rsid w:val="007A44B6"/>
    <w:rsid w:val="007A636A"/>
    <w:rsid w:val="007A6A96"/>
    <w:rsid w:val="007A7A0B"/>
    <w:rsid w:val="007A7A90"/>
    <w:rsid w:val="007A7DA5"/>
    <w:rsid w:val="007B110F"/>
    <w:rsid w:val="007B139A"/>
    <w:rsid w:val="007B13EA"/>
    <w:rsid w:val="007B3FBB"/>
    <w:rsid w:val="007B45EA"/>
    <w:rsid w:val="007B4B57"/>
    <w:rsid w:val="007B5869"/>
    <w:rsid w:val="007B6423"/>
    <w:rsid w:val="007B6A0B"/>
    <w:rsid w:val="007B7C7E"/>
    <w:rsid w:val="007C0A74"/>
    <w:rsid w:val="007C13F3"/>
    <w:rsid w:val="007C3D88"/>
    <w:rsid w:val="007C4F0F"/>
    <w:rsid w:val="007C525E"/>
    <w:rsid w:val="007C5D77"/>
    <w:rsid w:val="007C6714"/>
    <w:rsid w:val="007C79D2"/>
    <w:rsid w:val="007D0690"/>
    <w:rsid w:val="007D0B90"/>
    <w:rsid w:val="007D0C30"/>
    <w:rsid w:val="007D2CF1"/>
    <w:rsid w:val="007D346F"/>
    <w:rsid w:val="007D43E3"/>
    <w:rsid w:val="007D4FAF"/>
    <w:rsid w:val="007D5436"/>
    <w:rsid w:val="007D5C9E"/>
    <w:rsid w:val="007D5F7E"/>
    <w:rsid w:val="007D7289"/>
    <w:rsid w:val="007E038D"/>
    <w:rsid w:val="007E3148"/>
    <w:rsid w:val="007E3508"/>
    <w:rsid w:val="007E3512"/>
    <w:rsid w:val="007E3EAB"/>
    <w:rsid w:val="007E5B3C"/>
    <w:rsid w:val="007E5CD8"/>
    <w:rsid w:val="007E64B7"/>
    <w:rsid w:val="007E6541"/>
    <w:rsid w:val="007E7225"/>
    <w:rsid w:val="007F0119"/>
    <w:rsid w:val="007F0278"/>
    <w:rsid w:val="007F04C7"/>
    <w:rsid w:val="007F0615"/>
    <w:rsid w:val="007F1E8F"/>
    <w:rsid w:val="007F20B9"/>
    <w:rsid w:val="007F3F56"/>
    <w:rsid w:val="007F46CE"/>
    <w:rsid w:val="007F4BD9"/>
    <w:rsid w:val="007F6DBF"/>
    <w:rsid w:val="007F7515"/>
    <w:rsid w:val="00800008"/>
    <w:rsid w:val="00800DB9"/>
    <w:rsid w:val="0080118C"/>
    <w:rsid w:val="008011E1"/>
    <w:rsid w:val="00803DA4"/>
    <w:rsid w:val="00803DA6"/>
    <w:rsid w:val="0080445A"/>
    <w:rsid w:val="0080564B"/>
    <w:rsid w:val="00806946"/>
    <w:rsid w:val="008116BC"/>
    <w:rsid w:val="00811742"/>
    <w:rsid w:val="008121C5"/>
    <w:rsid w:val="0081223C"/>
    <w:rsid w:val="008132A0"/>
    <w:rsid w:val="00813446"/>
    <w:rsid w:val="00813528"/>
    <w:rsid w:val="00813C6E"/>
    <w:rsid w:val="00813CF7"/>
    <w:rsid w:val="0081589C"/>
    <w:rsid w:val="00815CE3"/>
    <w:rsid w:val="00815F72"/>
    <w:rsid w:val="008163A1"/>
    <w:rsid w:val="00816963"/>
    <w:rsid w:val="008174D3"/>
    <w:rsid w:val="00817A51"/>
    <w:rsid w:val="00820AD4"/>
    <w:rsid w:val="00820C4A"/>
    <w:rsid w:val="00820F6B"/>
    <w:rsid w:val="00821A4F"/>
    <w:rsid w:val="0082249E"/>
    <w:rsid w:val="00822502"/>
    <w:rsid w:val="00822785"/>
    <w:rsid w:val="00822DB1"/>
    <w:rsid w:val="0082383C"/>
    <w:rsid w:val="00823D8F"/>
    <w:rsid w:val="008240DE"/>
    <w:rsid w:val="00824F5C"/>
    <w:rsid w:val="008250D9"/>
    <w:rsid w:val="008255C6"/>
    <w:rsid w:val="008274A0"/>
    <w:rsid w:val="00830C2C"/>
    <w:rsid w:val="00831644"/>
    <w:rsid w:val="00831B09"/>
    <w:rsid w:val="0083202B"/>
    <w:rsid w:val="008320A1"/>
    <w:rsid w:val="008333E2"/>
    <w:rsid w:val="00834374"/>
    <w:rsid w:val="008344D6"/>
    <w:rsid w:val="00834D9E"/>
    <w:rsid w:val="00835B1D"/>
    <w:rsid w:val="0083657E"/>
    <w:rsid w:val="00836640"/>
    <w:rsid w:val="00836782"/>
    <w:rsid w:val="00836EAC"/>
    <w:rsid w:val="00837160"/>
    <w:rsid w:val="008401D8"/>
    <w:rsid w:val="008403AA"/>
    <w:rsid w:val="00840E00"/>
    <w:rsid w:val="008417CB"/>
    <w:rsid w:val="0084311B"/>
    <w:rsid w:val="00843D55"/>
    <w:rsid w:val="00843EE4"/>
    <w:rsid w:val="008467A3"/>
    <w:rsid w:val="00847B3D"/>
    <w:rsid w:val="00850C03"/>
    <w:rsid w:val="00850EF8"/>
    <w:rsid w:val="008513B3"/>
    <w:rsid w:val="0085244C"/>
    <w:rsid w:val="00853492"/>
    <w:rsid w:val="0085542B"/>
    <w:rsid w:val="0085619D"/>
    <w:rsid w:val="008577C0"/>
    <w:rsid w:val="00857E7D"/>
    <w:rsid w:val="0086204F"/>
    <w:rsid w:val="00862E81"/>
    <w:rsid w:val="0086423E"/>
    <w:rsid w:val="0086550B"/>
    <w:rsid w:val="008662BA"/>
    <w:rsid w:val="008662D7"/>
    <w:rsid w:val="00866486"/>
    <w:rsid w:val="008668AD"/>
    <w:rsid w:val="00866C52"/>
    <w:rsid w:val="00866DD7"/>
    <w:rsid w:val="0087099D"/>
    <w:rsid w:val="00870BA7"/>
    <w:rsid w:val="0087129B"/>
    <w:rsid w:val="008722F0"/>
    <w:rsid w:val="008732E5"/>
    <w:rsid w:val="0087379D"/>
    <w:rsid w:val="00874C26"/>
    <w:rsid w:val="00874D34"/>
    <w:rsid w:val="00874F7A"/>
    <w:rsid w:val="0087502A"/>
    <w:rsid w:val="00877FB6"/>
    <w:rsid w:val="00880CCE"/>
    <w:rsid w:val="008815BD"/>
    <w:rsid w:val="00881F27"/>
    <w:rsid w:val="008822D7"/>
    <w:rsid w:val="0088371F"/>
    <w:rsid w:val="00883958"/>
    <w:rsid w:val="008844DB"/>
    <w:rsid w:val="008853EC"/>
    <w:rsid w:val="00886EA9"/>
    <w:rsid w:val="00887440"/>
    <w:rsid w:val="008879B9"/>
    <w:rsid w:val="00890266"/>
    <w:rsid w:val="00890407"/>
    <w:rsid w:val="008909D1"/>
    <w:rsid w:val="008931FE"/>
    <w:rsid w:val="00893F68"/>
    <w:rsid w:val="00894031"/>
    <w:rsid w:val="00894DEB"/>
    <w:rsid w:val="008A0F11"/>
    <w:rsid w:val="008A1454"/>
    <w:rsid w:val="008A32C7"/>
    <w:rsid w:val="008A3996"/>
    <w:rsid w:val="008A4443"/>
    <w:rsid w:val="008A464E"/>
    <w:rsid w:val="008A4E8C"/>
    <w:rsid w:val="008A5752"/>
    <w:rsid w:val="008A5ABB"/>
    <w:rsid w:val="008A5E8F"/>
    <w:rsid w:val="008A6D4E"/>
    <w:rsid w:val="008A72A0"/>
    <w:rsid w:val="008A7F4D"/>
    <w:rsid w:val="008B0533"/>
    <w:rsid w:val="008B307F"/>
    <w:rsid w:val="008B322F"/>
    <w:rsid w:val="008B626A"/>
    <w:rsid w:val="008B771A"/>
    <w:rsid w:val="008B79AF"/>
    <w:rsid w:val="008B7B5A"/>
    <w:rsid w:val="008C12F1"/>
    <w:rsid w:val="008C22E1"/>
    <w:rsid w:val="008C2570"/>
    <w:rsid w:val="008C2890"/>
    <w:rsid w:val="008C3F25"/>
    <w:rsid w:val="008C449F"/>
    <w:rsid w:val="008C4902"/>
    <w:rsid w:val="008C5113"/>
    <w:rsid w:val="008C65BC"/>
    <w:rsid w:val="008C6B8F"/>
    <w:rsid w:val="008C7263"/>
    <w:rsid w:val="008D10DE"/>
    <w:rsid w:val="008D14B9"/>
    <w:rsid w:val="008D18E3"/>
    <w:rsid w:val="008D28D2"/>
    <w:rsid w:val="008D298A"/>
    <w:rsid w:val="008D2CF3"/>
    <w:rsid w:val="008D4863"/>
    <w:rsid w:val="008D4C42"/>
    <w:rsid w:val="008D67C1"/>
    <w:rsid w:val="008D7204"/>
    <w:rsid w:val="008D76EB"/>
    <w:rsid w:val="008D787D"/>
    <w:rsid w:val="008E180D"/>
    <w:rsid w:val="008E2AF2"/>
    <w:rsid w:val="008E2BF3"/>
    <w:rsid w:val="008E4568"/>
    <w:rsid w:val="008E5998"/>
    <w:rsid w:val="008E5DDC"/>
    <w:rsid w:val="008E6890"/>
    <w:rsid w:val="008E7FC9"/>
    <w:rsid w:val="008F0145"/>
    <w:rsid w:val="008F0643"/>
    <w:rsid w:val="008F0D89"/>
    <w:rsid w:val="008F17A8"/>
    <w:rsid w:val="008F25CC"/>
    <w:rsid w:val="008F294A"/>
    <w:rsid w:val="008F2E18"/>
    <w:rsid w:val="008F316C"/>
    <w:rsid w:val="008F3B82"/>
    <w:rsid w:val="008F6A93"/>
    <w:rsid w:val="008F7CBD"/>
    <w:rsid w:val="00900478"/>
    <w:rsid w:val="00900B34"/>
    <w:rsid w:val="00900B68"/>
    <w:rsid w:val="00900E28"/>
    <w:rsid w:val="00901429"/>
    <w:rsid w:val="00902449"/>
    <w:rsid w:val="009026CE"/>
    <w:rsid w:val="0090331F"/>
    <w:rsid w:val="00904E79"/>
    <w:rsid w:val="009055D0"/>
    <w:rsid w:val="00905648"/>
    <w:rsid w:val="00906251"/>
    <w:rsid w:val="00906331"/>
    <w:rsid w:val="00907E74"/>
    <w:rsid w:val="00910B63"/>
    <w:rsid w:val="00910E02"/>
    <w:rsid w:val="00910FB4"/>
    <w:rsid w:val="009111E1"/>
    <w:rsid w:val="009116A9"/>
    <w:rsid w:val="0091176E"/>
    <w:rsid w:val="00912594"/>
    <w:rsid w:val="00913F13"/>
    <w:rsid w:val="009146E1"/>
    <w:rsid w:val="0091490D"/>
    <w:rsid w:val="00915C46"/>
    <w:rsid w:val="00916387"/>
    <w:rsid w:val="009176F7"/>
    <w:rsid w:val="00917DE5"/>
    <w:rsid w:val="0092044A"/>
    <w:rsid w:val="00920A14"/>
    <w:rsid w:val="00920B36"/>
    <w:rsid w:val="0092218E"/>
    <w:rsid w:val="009240C8"/>
    <w:rsid w:val="0092413E"/>
    <w:rsid w:val="00924BCE"/>
    <w:rsid w:val="00925314"/>
    <w:rsid w:val="009254C6"/>
    <w:rsid w:val="009265E2"/>
    <w:rsid w:val="0092712C"/>
    <w:rsid w:val="00930120"/>
    <w:rsid w:val="0093098D"/>
    <w:rsid w:val="009318C5"/>
    <w:rsid w:val="00931B08"/>
    <w:rsid w:val="00932090"/>
    <w:rsid w:val="009330B5"/>
    <w:rsid w:val="00934BF1"/>
    <w:rsid w:val="009354DB"/>
    <w:rsid w:val="00935F86"/>
    <w:rsid w:val="00936CEF"/>
    <w:rsid w:val="00937BA6"/>
    <w:rsid w:val="00940485"/>
    <w:rsid w:val="009418FB"/>
    <w:rsid w:val="0094281E"/>
    <w:rsid w:val="00942A21"/>
    <w:rsid w:val="0094310B"/>
    <w:rsid w:val="009432A9"/>
    <w:rsid w:val="0094392D"/>
    <w:rsid w:val="009445A0"/>
    <w:rsid w:val="009449C2"/>
    <w:rsid w:val="00944E74"/>
    <w:rsid w:val="009450BB"/>
    <w:rsid w:val="00945481"/>
    <w:rsid w:val="00946360"/>
    <w:rsid w:val="00946AB3"/>
    <w:rsid w:val="00947453"/>
    <w:rsid w:val="00951A8B"/>
    <w:rsid w:val="00951DE6"/>
    <w:rsid w:val="00954575"/>
    <w:rsid w:val="009549A1"/>
    <w:rsid w:val="00954E70"/>
    <w:rsid w:val="009550E2"/>
    <w:rsid w:val="00955750"/>
    <w:rsid w:val="00955AF9"/>
    <w:rsid w:val="009567E3"/>
    <w:rsid w:val="00956F0B"/>
    <w:rsid w:val="00957664"/>
    <w:rsid w:val="0095795E"/>
    <w:rsid w:val="00957E25"/>
    <w:rsid w:val="00960312"/>
    <w:rsid w:val="00964C1E"/>
    <w:rsid w:val="00965354"/>
    <w:rsid w:val="009668F0"/>
    <w:rsid w:val="00966D9B"/>
    <w:rsid w:val="00967ECD"/>
    <w:rsid w:val="0097136C"/>
    <w:rsid w:val="00972143"/>
    <w:rsid w:val="00972CA8"/>
    <w:rsid w:val="00973960"/>
    <w:rsid w:val="0097472B"/>
    <w:rsid w:val="00975B1B"/>
    <w:rsid w:val="00976F32"/>
    <w:rsid w:val="009771E9"/>
    <w:rsid w:val="009772B0"/>
    <w:rsid w:val="0097771D"/>
    <w:rsid w:val="00977BCD"/>
    <w:rsid w:val="00980AE3"/>
    <w:rsid w:val="00980E0F"/>
    <w:rsid w:val="009822E4"/>
    <w:rsid w:val="009830E6"/>
    <w:rsid w:val="00983326"/>
    <w:rsid w:val="00986356"/>
    <w:rsid w:val="00987459"/>
    <w:rsid w:val="00987FA1"/>
    <w:rsid w:val="00990128"/>
    <w:rsid w:val="009907E9"/>
    <w:rsid w:val="00991671"/>
    <w:rsid w:val="00991CAF"/>
    <w:rsid w:val="0099223F"/>
    <w:rsid w:val="00992C6A"/>
    <w:rsid w:val="00993C4A"/>
    <w:rsid w:val="00994F46"/>
    <w:rsid w:val="009950FC"/>
    <w:rsid w:val="00996AAD"/>
    <w:rsid w:val="00996FA0"/>
    <w:rsid w:val="00997480"/>
    <w:rsid w:val="00997A9F"/>
    <w:rsid w:val="00997BC1"/>
    <w:rsid w:val="009A2D88"/>
    <w:rsid w:val="009A2F82"/>
    <w:rsid w:val="009A3421"/>
    <w:rsid w:val="009A34F8"/>
    <w:rsid w:val="009A4C5B"/>
    <w:rsid w:val="009A5246"/>
    <w:rsid w:val="009A585B"/>
    <w:rsid w:val="009A76F3"/>
    <w:rsid w:val="009B0B66"/>
    <w:rsid w:val="009B103B"/>
    <w:rsid w:val="009B148B"/>
    <w:rsid w:val="009B29AA"/>
    <w:rsid w:val="009B352B"/>
    <w:rsid w:val="009B3F82"/>
    <w:rsid w:val="009B4E64"/>
    <w:rsid w:val="009B544D"/>
    <w:rsid w:val="009B7204"/>
    <w:rsid w:val="009B7ABB"/>
    <w:rsid w:val="009C0AE3"/>
    <w:rsid w:val="009C0F67"/>
    <w:rsid w:val="009C127F"/>
    <w:rsid w:val="009C1E9C"/>
    <w:rsid w:val="009C3266"/>
    <w:rsid w:val="009C33A5"/>
    <w:rsid w:val="009C3A8A"/>
    <w:rsid w:val="009C3A8F"/>
    <w:rsid w:val="009C401A"/>
    <w:rsid w:val="009C410D"/>
    <w:rsid w:val="009C5704"/>
    <w:rsid w:val="009C5A4B"/>
    <w:rsid w:val="009C5BD2"/>
    <w:rsid w:val="009C5C0C"/>
    <w:rsid w:val="009C6A30"/>
    <w:rsid w:val="009C7C5C"/>
    <w:rsid w:val="009D0E9A"/>
    <w:rsid w:val="009D19E2"/>
    <w:rsid w:val="009D20C7"/>
    <w:rsid w:val="009D3AEB"/>
    <w:rsid w:val="009D3D0A"/>
    <w:rsid w:val="009D3F3E"/>
    <w:rsid w:val="009D4297"/>
    <w:rsid w:val="009D4CEB"/>
    <w:rsid w:val="009D536B"/>
    <w:rsid w:val="009D5DAA"/>
    <w:rsid w:val="009D6B70"/>
    <w:rsid w:val="009E06B9"/>
    <w:rsid w:val="009E1D38"/>
    <w:rsid w:val="009E1E90"/>
    <w:rsid w:val="009E301A"/>
    <w:rsid w:val="009E34C5"/>
    <w:rsid w:val="009E48BE"/>
    <w:rsid w:val="009E59F1"/>
    <w:rsid w:val="009E5BA7"/>
    <w:rsid w:val="009E5CA5"/>
    <w:rsid w:val="009E6E17"/>
    <w:rsid w:val="009E7E86"/>
    <w:rsid w:val="009F1A8A"/>
    <w:rsid w:val="009F3ACC"/>
    <w:rsid w:val="009F499E"/>
    <w:rsid w:val="009F547C"/>
    <w:rsid w:val="009F5BE6"/>
    <w:rsid w:val="00A001C6"/>
    <w:rsid w:val="00A00B39"/>
    <w:rsid w:val="00A00F37"/>
    <w:rsid w:val="00A00FFD"/>
    <w:rsid w:val="00A01DDF"/>
    <w:rsid w:val="00A02C78"/>
    <w:rsid w:val="00A03311"/>
    <w:rsid w:val="00A03750"/>
    <w:rsid w:val="00A042FB"/>
    <w:rsid w:val="00A04BE5"/>
    <w:rsid w:val="00A06732"/>
    <w:rsid w:val="00A068BA"/>
    <w:rsid w:val="00A06C72"/>
    <w:rsid w:val="00A07E5C"/>
    <w:rsid w:val="00A1070A"/>
    <w:rsid w:val="00A113AC"/>
    <w:rsid w:val="00A134B4"/>
    <w:rsid w:val="00A14F6B"/>
    <w:rsid w:val="00A15695"/>
    <w:rsid w:val="00A167C2"/>
    <w:rsid w:val="00A205BD"/>
    <w:rsid w:val="00A209E6"/>
    <w:rsid w:val="00A20E6A"/>
    <w:rsid w:val="00A2143C"/>
    <w:rsid w:val="00A2154E"/>
    <w:rsid w:val="00A216DA"/>
    <w:rsid w:val="00A21862"/>
    <w:rsid w:val="00A21AA7"/>
    <w:rsid w:val="00A21ED2"/>
    <w:rsid w:val="00A21F19"/>
    <w:rsid w:val="00A222F3"/>
    <w:rsid w:val="00A2379A"/>
    <w:rsid w:val="00A2398B"/>
    <w:rsid w:val="00A240DF"/>
    <w:rsid w:val="00A243CF"/>
    <w:rsid w:val="00A24C91"/>
    <w:rsid w:val="00A25336"/>
    <w:rsid w:val="00A26920"/>
    <w:rsid w:val="00A26D9D"/>
    <w:rsid w:val="00A30D71"/>
    <w:rsid w:val="00A3148C"/>
    <w:rsid w:val="00A314F7"/>
    <w:rsid w:val="00A324D6"/>
    <w:rsid w:val="00A32BF8"/>
    <w:rsid w:val="00A3366B"/>
    <w:rsid w:val="00A33B89"/>
    <w:rsid w:val="00A34795"/>
    <w:rsid w:val="00A348BF"/>
    <w:rsid w:val="00A3674D"/>
    <w:rsid w:val="00A36912"/>
    <w:rsid w:val="00A37DA5"/>
    <w:rsid w:val="00A412A1"/>
    <w:rsid w:val="00A41715"/>
    <w:rsid w:val="00A41C70"/>
    <w:rsid w:val="00A420AA"/>
    <w:rsid w:val="00A42199"/>
    <w:rsid w:val="00A42352"/>
    <w:rsid w:val="00A42CD1"/>
    <w:rsid w:val="00A4431C"/>
    <w:rsid w:val="00A45BF6"/>
    <w:rsid w:val="00A4704A"/>
    <w:rsid w:val="00A47337"/>
    <w:rsid w:val="00A50910"/>
    <w:rsid w:val="00A50BD2"/>
    <w:rsid w:val="00A5138E"/>
    <w:rsid w:val="00A514A6"/>
    <w:rsid w:val="00A52097"/>
    <w:rsid w:val="00A526D6"/>
    <w:rsid w:val="00A52AA6"/>
    <w:rsid w:val="00A531B9"/>
    <w:rsid w:val="00A540C1"/>
    <w:rsid w:val="00A54E1E"/>
    <w:rsid w:val="00A55DD5"/>
    <w:rsid w:val="00A55FE7"/>
    <w:rsid w:val="00A561D6"/>
    <w:rsid w:val="00A564FF"/>
    <w:rsid w:val="00A566C9"/>
    <w:rsid w:val="00A570A0"/>
    <w:rsid w:val="00A577F9"/>
    <w:rsid w:val="00A57A14"/>
    <w:rsid w:val="00A57C7D"/>
    <w:rsid w:val="00A603B6"/>
    <w:rsid w:val="00A610BD"/>
    <w:rsid w:val="00A615E6"/>
    <w:rsid w:val="00A62EC1"/>
    <w:rsid w:val="00A639E1"/>
    <w:rsid w:val="00A63FB4"/>
    <w:rsid w:val="00A64F26"/>
    <w:rsid w:val="00A65934"/>
    <w:rsid w:val="00A65C8F"/>
    <w:rsid w:val="00A67AAA"/>
    <w:rsid w:val="00A70413"/>
    <w:rsid w:val="00A70CE6"/>
    <w:rsid w:val="00A711FF"/>
    <w:rsid w:val="00A7167F"/>
    <w:rsid w:val="00A71D2B"/>
    <w:rsid w:val="00A72674"/>
    <w:rsid w:val="00A729B4"/>
    <w:rsid w:val="00A74C36"/>
    <w:rsid w:val="00A75569"/>
    <w:rsid w:val="00A756E1"/>
    <w:rsid w:val="00A76EEB"/>
    <w:rsid w:val="00A77852"/>
    <w:rsid w:val="00A77CDC"/>
    <w:rsid w:val="00A8008D"/>
    <w:rsid w:val="00A82CEA"/>
    <w:rsid w:val="00A83ACF"/>
    <w:rsid w:val="00A83E40"/>
    <w:rsid w:val="00A8435C"/>
    <w:rsid w:val="00A8456E"/>
    <w:rsid w:val="00A8468E"/>
    <w:rsid w:val="00A84FB3"/>
    <w:rsid w:val="00A84FB9"/>
    <w:rsid w:val="00A85D86"/>
    <w:rsid w:val="00A879D5"/>
    <w:rsid w:val="00A91A82"/>
    <w:rsid w:val="00A92004"/>
    <w:rsid w:val="00A934A8"/>
    <w:rsid w:val="00A9371C"/>
    <w:rsid w:val="00A93F66"/>
    <w:rsid w:val="00A94619"/>
    <w:rsid w:val="00A95B18"/>
    <w:rsid w:val="00A95D1F"/>
    <w:rsid w:val="00A95E03"/>
    <w:rsid w:val="00A96BAD"/>
    <w:rsid w:val="00A96BDA"/>
    <w:rsid w:val="00A96E12"/>
    <w:rsid w:val="00A97647"/>
    <w:rsid w:val="00AA0473"/>
    <w:rsid w:val="00AA0DC4"/>
    <w:rsid w:val="00AA0E97"/>
    <w:rsid w:val="00AA2043"/>
    <w:rsid w:val="00AA308A"/>
    <w:rsid w:val="00AA4268"/>
    <w:rsid w:val="00AA618C"/>
    <w:rsid w:val="00AA64EA"/>
    <w:rsid w:val="00AB08B6"/>
    <w:rsid w:val="00AB1B22"/>
    <w:rsid w:val="00AB1BAF"/>
    <w:rsid w:val="00AB372F"/>
    <w:rsid w:val="00AB4470"/>
    <w:rsid w:val="00AB45DA"/>
    <w:rsid w:val="00AB49E6"/>
    <w:rsid w:val="00AB4AF0"/>
    <w:rsid w:val="00AB4D2C"/>
    <w:rsid w:val="00AB4D75"/>
    <w:rsid w:val="00AB4EBB"/>
    <w:rsid w:val="00AB5989"/>
    <w:rsid w:val="00AB6ABA"/>
    <w:rsid w:val="00AB73E7"/>
    <w:rsid w:val="00AB7768"/>
    <w:rsid w:val="00AC0867"/>
    <w:rsid w:val="00AC13E5"/>
    <w:rsid w:val="00AC17AB"/>
    <w:rsid w:val="00AC6DF0"/>
    <w:rsid w:val="00AD1A58"/>
    <w:rsid w:val="00AD4992"/>
    <w:rsid w:val="00AD4C34"/>
    <w:rsid w:val="00AD4FFC"/>
    <w:rsid w:val="00AD514C"/>
    <w:rsid w:val="00AD5BAA"/>
    <w:rsid w:val="00AD61A0"/>
    <w:rsid w:val="00AD68EA"/>
    <w:rsid w:val="00AD786A"/>
    <w:rsid w:val="00AD7C04"/>
    <w:rsid w:val="00AE1908"/>
    <w:rsid w:val="00AE1E7D"/>
    <w:rsid w:val="00AE23D9"/>
    <w:rsid w:val="00AE3646"/>
    <w:rsid w:val="00AE41FF"/>
    <w:rsid w:val="00AE4413"/>
    <w:rsid w:val="00AE4AE1"/>
    <w:rsid w:val="00AE501E"/>
    <w:rsid w:val="00AE60F8"/>
    <w:rsid w:val="00AF00AA"/>
    <w:rsid w:val="00AF01F0"/>
    <w:rsid w:val="00AF0BDA"/>
    <w:rsid w:val="00AF0F6C"/>
    <w:rsid w:val="00AF20D0"/>
    <w:rsid w:val="00AF29A6"/>
    <w:rsid w:val="00AF3B38"/>
    <w:rsid w:val="00AF4013"/>
    <w:rsid w:val="00AF4C29"/>
    <w:rsid w:val="00AF4F09"/>
    <w:rsid w:val="00AF6723"/>
    <w:rsid w:val="00AF7A41"/>
    <w:rsid w:val="00B00445"/>
    <w:rsid w:val="00B01B27"/>
    <w:rsid w:val="00B02DF9"/>
    <w:rsid w:val="00B04833"/>
    <w:rsid w:val="00B04E8C"/>
    <w:rsid w:val="00B05F11"/>
    <w:rsid w:val="00B06DE3"/>
    <w:rsid w:val="00B075AA"/>
    <w:rsid w:val="00B10C52"/>
    <w:rsid w:val="00B12F83"/>
    <w:rsid w:val="00B13F71"/>
    <w:rsid w:val="00B14008"/>
    <w:rsid w:val="00B14A85"/>
    <w:rsid w:val="00B14BB6"/>
    <w:rsid w:val="00B1502F"/>
    <w:rsid w:val="00B15C77"/>
    <w:rsid w:val="00B15FCF"/>
    <w:rsid w:val="00B16E7E"/>
    <w:rsid w:val="00B174F9"/>
    <w:rsid w:val="00B17719"/>
    <w:rsid w:val="00B21D44"/>
    <w:rsid w:val="00B22E03"/>
    <w:rsid w:val="00B24415"/>
    <w:rsid w:val="00B246E3"/>
    <w:rsid w:val="00B24A2B"/>
    <w:rsid w:val="00B26CA9"/>
    <w:rsid w:val="00B27CC1"/>
    <w:rsid w:val="00B311B6"/>
    <w:rsid w:val="00B315A4"/>
    <w:rsid w:val="00B318F8"/>
    <w:rsid w:val="00B33347"/>
    <w:rsid w:val="00B3343F"/>
    <w:rsid w:val="00B33C92"/>
    <w:rsid w:val="00B34703"/>
    <w:rsid w:val="00B34906"/>
    <w:rsid w:val="00B350FB"/>
    <w:rsid w:val="00B36946"/>
    <w:rsid w:val="00B36CB1"/>
    <w:rsid w:val="00B37969"/>
    <w:rsid w:val="00B37D28"/>
    <w:rsid w:val="00B37DED"/>
    <w:rsid w:val="00B4196C"/>
    <w:rsid w:val="00B42DEC"/>
    <w:rsid w:val="00B43CE5"/>
    <w:rsid w:val="00B44C7A"/>
    <w:rsid w:val="00B458F1"/>
    <w:rsid w:val="00B45F03"/>
    <w:rsid w:val="00B46625"/>
    <w:rsid w:val="00B469DB"/>
    <w:rsid w:val="00B46A49"/>
    <w:rsid w:val="00B46FAD"/>
    <w:rsid w:val="00B47291"/>
    <w:rsid w:val="00B50196"/>
    <w:rsid w:val="00B50ED8"/>
    <w:rsid w:val="00B51622"/>
    <w:rsid w:val="00B51895"/>
    <w:rsid w:val="00B518D5"/>
    <w:rsid w:val="00B51944"/>
    <w:rsid w:val="00B51E45"/>
    <w:rsid w:val="00B52107"/>
    <w:rsid w:val="00B52990"/>
    <w:rsid w:val="00B533C0"/>
    <w:rsid w:val="00B53B3D"/>
    <w:rsid w:val="00B54C29"/>
    <w:rsid w:val="00B5596A"/>
    <w:rsid w:val="00B560E0"/>
    <w:rsid w:val="00B6074F"/>
    <w:rsid w:val="00B61A90"/>
    <w:rsid w:val="00B6279D"/>
    <w:rsid w:val="00B631D3"/>
    <w:rsid w:val="00B640E2"/>
    <w:rsid w:val="00B64D5E"/>
    <w:rsid w:val="00B64E44"/>
    <w:rsid w:val="00B64F92"/>
    <w:rsid w:val="00B67169"/>
    <w:rsid w:val="00B67F6F"/>
    <w:rsid w:val="00B70C03"/>
    <w:rsid w:val="00B70E9A"/>
    <w:rsid w:val="00B70F72"/>
    <w:rsid w:val="00B7165F"/>
    <w:rsid w:val="00B71FD2"/>
    <w:rsid w:val="00B74DA2"/>
    <w:rsid w:val="00B760FA"/>
    <w:rsid w:val="00B76F44"/>
    <w:rsid w:val="00B8321B"/>
    <w:rsid w:val="00B8332F"/>
    <w:rsid w:val="00B836FD"/>
    <w:rsid w:val="00B8383D"/>
    <w:rsid w:val="00B83976"/>
    <w:rsid w:val="00B8412B"/>
    <w:rsid w:val="00B8473C"/>
    <w:rsid w:val="00B8550A"/>
    <w:rsid w:val="00B8673D"/>
    <w:rsid w:val="00B870B2"/>
    <w:rsid w:val="00B9026A"/>
    <w:rsid w:val="00B90359"/>
    <w:rsid w:val="00B920AF"/>
    <w:rsid w:val="00B92759"/>
    <w:rsid w:val="00B92BB3"/>
    <w:rsid w:val="00B92D9A"/>
    <w:rsid w:val="00B93862"/>
    <w:rsid w:val="00B96557"/>
    <w:rsid w:val="00BA06FA"/>
    <w:rsid w:val="00BA09AA"/>
    <w:rsid w:val="00BA2026"/>
    <w:rsid w:val="00BA20AD"/>
    <w:rsid w:val="00BA273D"/>
    <w:rsid w:val="00BA28C7"/>
    <w:rsid w:val="00BA3215"/>
    <w:rsid w:val="00BA3386"/>
    <w:rsid w:val="00BA3D07"/>
    <w:rsid w:val="00BA49CF"/>
    <w:rsid w:val="00BA4F77"/>
    <w:rsid w:val="00BA580C"/>
    <w:rsid w:val="00BA5AF4"/>
    <w:rsid w:val="00BA5EA1"/>
    <w:rsid w:val="00BA6B7E"/>
    <w:rsid w:val="00BB0EA5"/>
    <w:rsid w:val="00BB2E26"/>
    <w:rsid w:val="00BB3921"/>
    <w:rsid w:val="00BB540A"/>
    <w:rsid w:val="00BB636E"/>
    <w:rsid w:val="00BB69FA"/>
    <w:rsid w:val="00BB6D29"/>
    <w:rsid w:val="00BB6E9B"/>
    <w:rsid w:val="00BB7C4C"/>
    <w:rsid w:val="00BC11D5"/>
    <w:rsid w:val="00BC147B"/>
    <w:rsid w:val="00BC1C46"/>
    <w:rsid w:val="00BC2687"/>
    <w:rsid w:val="00BC28AE"/>
    <w:rsid w:val="00BC2CE2"/>
    <w:rsid w:val="00BC3FFF"/>
    <w:rsid w:val="00BC532B"/>
    <w:rsid w:val="00BC60CD"/>
    <w:rsid w:val="00BC60E4"/>
    <w:rsid w:val="00BC7A8B"/>
    <w:rsid w:val="00BC7CA2"/>
    <w:rsid w:val="00BD078E"/>
    <w:rsid w:val="00BD1C66"/>
    <w:rsid w:val="00BD60FC"/>
    <w:rsid w:val="00BD6E61"/>
    <w:rsid w:val="00BD6E72"/>
    <w:rsid w:val="00BD74A6"/>
    <w:rsid w:val="00BE024D"/>
    <w:rsid w:val="00BE184C"/>
    <w:rsid w:val="00BE1F12"/>
    <w:rsid w:val="00BE212A"/>
    <w:rsid w:val="00BE2EB3"/>
    <w:rsid w:val="00BE31BE"/>
    <w:rsid w:val="00BE3427"/>
    <w:rsid w:val="00BE379D"/>
    <w:rsid w:val="00BE3FA2"/>
    <w:rsid w:val="00BE523F"/>
    <w:rsid w:val="00BF1325"/>
    <w:rsid w:val="00BF24D4"/>
    <w:rsid w:val="00BF2BC7"/>
    <w:rsid w:val="00BF3363"/>
    <w:rsid w:val="00BF34C0"/>
    <w:rsid w:val="00BF5033"/>
    <w:rsid w:val="00BF550E"/>
    <w:rsid w:val="00BF62C6"/>
    <w:rsid w:val="00BF6327"/>
    <w:rsid w:val="00BF6D0F"/>
    <w:rsid w:val="00BF6FAE"/>
    <w:rsid w:val="00BF7D1E"/>
    <w:rsid w:val="00C00258"/>
    <w:rsid w:val="00C0063C"/>
    <w:rsid w:val="00C021A0"/>
    <w:rsid w:val="00C02497"/>
    <w:rsid w:val="00C0280D"/>
    <w:rsid w:val="00C035E5"/>
    <w:rsid w:val="00C03BD6"/>
    <w:rsid w:val="00C03C9C"/>
    <w:rsid w:val="00C03E2A"/>
    <w:rsid w:val="00C050D8"/>
    <w:rsid w:val="00C05705"/>
    <w:rsid w:val="00C07203"/>
    <w:rsid w:val="00C101F5"/>
    <w:rsid w:val="00C10DA8"/>
    <w:rsid w:val="00C1131F"/>
    <w:rsid w:val="00C11DE5"/>
    <w:rsid w:val="00C11E7B"/>
    <w:rsid w:val="00C12F25"/>
    <w:rsid w:val="00C13F9A"/>
    <w:rsid w:val="00C146CD"/>
    <w:rsid w:val="00C15252"/>
    <w:rsid w:val="00C15C35"/>
    <w:rsid w:val="00C17167"/>
    <w:rsid w:val="00C178CE"/>
    <w:rsid w:val="00C21913"/>
    <w:rsid w:val="00C21B5F"/>
    <w:rsid w:val="00C24C10"/>
    <w:rsid w:val="00C24DB1"/>
    <w:rsid w:val="00C265D5"/>
    <w:rsid w:val="00C27671"/>
    <w:rsid w:val="00C27C53"/>
    <w:rsid w:val="00C30C39"/>
    <w:rsid w:val="00C31021"/>
    <w:rsid w:val="00C314C5"/>
    <w:rsid w:val="00C32668"/>
    <w:rsid w:val="00C34704"/>
    <w:rsid w:val="00C350DD"/>
    <w:rsid w:val="00C3538B"/>
    <w:rsid w:val="00C419E0"/>
    <w:rsid w:val="00C41ABD"/>
    <w:rsid w:val="00C42C46"/>
    <w:rsid w:val="00C42C86"/>
    <w:rsid w:val="00C42D4C"/>
    <w:rsid w:val="00C445FD"/>
    <w:rsid w:val="00C44846"/>
    <w:rsid w:val="00C4503D"/>
    <w:rsid w:val="00C4522E"/>
    <w:rsid w:val="00C45C11"/>
    <w:rsid w:val="00C47D17"/>
    <w:rsid w:val="00C51029"/>
    <w:rsid w:val="00C51D3C"/>
    <w:rsid w:val="00C51D8E"/>
    <w:rsid w:val="00C522C1"/>
    <w:rsid w:val="00C52313"/>
    <w:rsid w:val="00C526D7"/>
    <w:rsid w:val="00C52EDA"/>
    <w:rsid w:val="00C544D8"/>
    <w:rsid w:val="00C55466"/>
    <w:rsid w:val="00C55526"/>
    <w:rsid w:val="00C55763"/>
    <w:rsid w:val="00C56C9A"/>
    <w:rsid w:val="00C57917"/>
    <w:rsid w:val="00C60F1E"/>
    <w:rsid w:val="00C61356"/>
    <w:rsid w:val="00C61495"/>
    <w:rsid w:val="00C63277"/>
    <w:rsid w:val="00C64EED"/>
    <w:rsid w:val="00C6553E"/>
    <w:rsid w:val="00C6574E"/>
    <w:rsid w:val="00C657E3"/>
    <w:rsid w:val="00C6594B"/>
    <w:rsid w:val="00C65D3C"/>
    <w:rsid w:val="00C66CE7"/>
    <w:rsid w:val="00C672B5"/>
    <w:rsid w:val="00C67ADF"/>
    <w:rsid w:val="00C7033C"/>
    <w:rsid w:val="00C706AF"/>
    <w:rsid w:val="00C715D4"/>
    <w:rsid w:val="00C72B03"/>
    <w:rsid w:val="00C72BC7"/>
    <w:rsid w:val="00C744ED"/>
    <w:rsid w:val="00C753BE"/>
    <w:rsid w:val="00C76664"/>
    <w:rsid w:val="00C76967"/>
    <w:rsid w:val="00C802F2"/>
    <w:rsid w:val="00C817A1"/>
    <w:rsid w:val="00C82377"/>
    <w:rsid w:val="00C82B9D"/>
    <w:rsid w:val="00C836A7"/>
    <w:rsid w:val="00C8431F"/>
    <w:rsid w:val="00C8453C"/>
    <w:rsid w:val="00C8478D"/>
    <w:rsid w:val="00C84AA2"/>
    <w:rsid w:val="00C8553B"/>
    <w:rsid w:val="00C87D4B"/>
    <w:rsid w:val="00C90BB8"/>
    <w:rsid w:val="00C90D3F"/>
    <w:rsid w:val="00C91F87"/>
    <w:rsid w:val="00C92724"/>
    <w:rsid w:val="00C92CD8"/>
    <w:rsid w:val="00C94142"/>
    <w:rsid w:val="00C9491A"/>
    <w:rsid w:val="00C94F8C"/>
    <w:rsid w:val="00CA09F9"/>
    <w:rsid w:val="00CA1495"/>
    <w:rsid w:val="00CA1569"/>
    <w:rsid w:val="00CA1C11"/>
    <w:rsid w:val="00CA2534"/>
    <w:rsid w:val="00CA3EBB"/>
    <w:rsid w:val="00CA58BA"/>
    <w:rsid w:val="00CA6C8F"/>
    <w:rsid w:val="00CB06B8"/>
    <w:rsid w:val="00CB094E"/>
    <w:rsid w:val="00CB0971"/>
    <w:rsid w:val="00CB2382"/>
    <w:rsid w:val="00CB28D2"/>
    <w:rsid w:val="00CB3646"/>
    <w:rsid w:val="00CB37B1"/>
    <w:rsid w:val="00CB48F1"/>
    <w:rsid w:val="00CB51A5"/>
    <w:rsid w:val="00CB649B"/>
    <w:rsid w:val="00CB6816"/>
    <w:rsid w:val="00CB6EAD"/>
    <w:rsid w:val="00CB72BB"/>
    <w:rsid w:val="00CB7FD9"/>
    <w:rsid w:val="00CC1A85"/>
    <w:rsid w:val="00CC2775"/>
    <w:rsid w:val="00CC2DF6"/>
    <w:rsid w:val="00CC3698"/>
    <w:rsid w:val="00CC48B5"/>
    <w:rsid w:val="00CC4DED"/>
    <w:rsid w:val="00CC5AD2"/>
    <w:rsid w:val="00CC5D0D"/>
    <w:rsid w:val="00CC70EC"/>
    <w:rsid w:val="00CC7815"/>
    <w:rsid w:val="00CC7AA6"/>
    <w:rsid w:val="00CD01A9"/>
    <w:rsid w:val="00CD2098"/>
    <w:rsid w:val="00CD2394"/>
    <w:rsid w:val="00CD253E"/>
    <w:rsid w:val="00CD2B8D"/>
    <w:rsid w:val="00CD4202"/>
    <w:rsid w:val="00CD4567"/>
    <w:rsid w:val="00CD45E0"/>
    <w:rsid w:val="00CD4BC2"/>
    <w:rsid w:val="00CD54D4"/>
    <w:rsid w:val="00CD55D0"/>
    <w:rsid w:val="00CD63EC"/>
    <w:rsid w:val="00CD7CC3"/>
    <w:rsid w:val="00CD7FA8"/>
    <w:rsid w:val="00CE000C"/>
    <w:rsid w:val="00CE01BE"/>
    <w:rsid w:val="00CE169F"/>
    <w:rsid w:val="00CE1871"/>
    <w:rsid w:val="00CE201B"/>
    <w:rsid w:val="00CE211B"/>
    <w:rsid w:val="00CE26C5"/>
    <w:rsid w:val="00CE37DB"/>
    <w:rsid w:val="00CE4B9A"/>
    <w:rsid w:val="00CE4CBD"/>
    <w:rsid w:val="00CE51AD"/>
    <w:rsid w:val="00CE5C6C"/>
    <w:rsid w:val="00CF03A6"/>
    <w:rsid w:val="00CF07DA"/>
    <w:rsid w:val="00CF0857"/>
    <w:rsid w:val="00CF142E"/>
    <w:rsid w:val="00CF236D"/>
    <w:rsid w:val="00CF23CA"/>
    <w:rsid w:val="00CF2672"/>
    <w:rsid w:val="00CF3043"/>
    <w:rsid w:val="00CF3DBD"/>
    <w:rsid w:val="00CF5292"/>
    <w:rsid w:val="00CF53BA"/>
    <w:rsid w:val="00CF58E7"/>
    <w:rsid w:val="00CF7DDF"/>
    <w:rsid w:val="00D0026F"/>
    <w:rsid w:val="00D00E1F"/>
    <w:rsid w:val="00D02623"/>
    <w:rsid w:val="00D032C7"/>
    <w:rsid w:val="00D038D2"/>
    <w:rsid w:val="00D03BF8"/>
    <w:rsid w:val="00D03CD4"/>
    <w:rsid w:val="00D046D6"/>
    <w:rsid w:val="00D04BFE"/>
    <w:rsid w:val="00D060C1"/>
    <w:rsid w:val="00D066D7"/>
    <w:rsid w:val="00D075DA"/>
    <w:rsid w:val="00D10C7F"/>
    <w:rsid w:val="00D111E3"/>
    <w:rsid w:val="00D11529"/>
    <w:rsid w:val="00D120C6"/>
    <w:rsid w:val="00D133BB"/>
    <w:rsid w:val="00D13A16"/>
    <w:rsid w:val="00D146CA"/>
    <w:rsid w:val="00D15744"/>
    <w:rsid w:val="00D1610A"/>
    <w:rsid w:val="00D17F75"/>
    <w:rsid w:val="00D20178"/>
    <w:rsid w:val="00D207FE"/>
    <w:rsid w:val="00D210F3"/>
    <w:rsid w:val="00D21222"/>
    <w:rsid w:val="00D212B2"/>
    <w:rsid w:val="00D21ECF"/>
    <w:rsid w:val="00D23129"/>
    <w:rsid w:val="00D238E3"/>
    <w:rsid w:val="00D23B2F"/>
    <w:rsid w:val="00D23BD2"/>
    <w:rsid w:val="00D25120"/>
    <w:rsid w:val="00D25187"/>
    <w:rsid w:val="00D26432"/>
    <w:rsid w:val="00D2648B"/>
    <w:rsid w:val="00D265C5"/>
    <w:rsid w:val="00D27178"/>
    <w:rsid w:val="00D3077F"/>
    <w:rsid w:val="00D30C42"/>
    <w:rsid w:val="00D30CC2"/>
    <w:rsid w:val="00D32DEC"/>
    <w:rsid w:val="00D33B2C"/>
    <w:rsid w:val="00D35A57"/>
    <w:rsid w:val="00D35F6E"/>
    <w:rsid w:val="00D366DE"/>
    <w:rsid w:val="00D36BF8"/>
    <w:rsid w:val="00D36D47"/>
    <w:rsid w:val="00D37A51"/>
    <w:rsid w:val="00D37EA5"/>
    <w:rsid w:val="00D40B7C"/>
    <w:rsid w:val="00D40CA4"/>
    <w:rsid w:val="00D40DF3"/>
    <w:rsid w:val="00D41562"/>
    <w:rsid w:val="00D41EAC"/>
    <w:rsid w:val="00D4249B"/>
    <w:rsid w:val="00D42CBF"/>
    <w:rsid w:val="00D43C09"/>
    <w:rsid w:val="00D44EA6"/>
    <w:rsid w:val="00D455DF"/>
    <w:rsid w:val="00D46732"/>
    <w:rsid w:val="00D46B07"/>
    <w:rsid w:val="00D4764B"/>
    <w:rsid w:val="00D50192"/>
    <w:rsid w:val="00D50420"/>
    <w:rsid w:val="00D50B8C"/>
    <w:rsid w:val="00D5270C"/>
    <w:rsid w:val="00D5344C"/>
    <w:rsid w:val="00D54007"/>
    <w:rsid w:val="00D54496"/>
    <w:rsid w:val="00D54F83"/>
    <w:rsid w:val="00D55672"/>
    <w:rsid w:val="00D55CB3"/>
    <w:rsid w:val="00D5685E"/>
    <w:rsid w:val="00D574E3"/>
    <w:rsid w:val="00D57862"/>
    <w:rsid w:val="00D61A3A"/>
    <w:rsid w:val="00D640D3"/>
    <w:rsid w:val="00D64572"/>
    <w:rsid w:val="00D6461F"/>
    <w:rsid w:val="00D64A09"/>
    <w:rsid w:val="00D65176"/>
    <w:rsid w:val="00D65EC7"/>
    <w:rsid w:val="00D6602F"/>
    <w:rsid w:val="00D6693E"/>
    <w:rsid w:val="00D673F2"/>
    <w:rsid w:val="00D679C2"/>
    <w:rsid w:val="00D67BE0"/>
    <w:rsid w:val="00D67C99"/>
    <w:rsid w:val="00D67F03"/>
    <w:rsid w:val="00D715E8"/>
    <w:rsid w:val="00D735AE"/>
    <w:rsid w:val="00D737B7"/>
    <w:rsid w:val="00D738DA"/>
    <w:rsid w:val="00D7516C"/>
    <w:rsid w:val="00D75A15"/>
    <w:rsid w:val="00D75FFF"/>
    <w:rsid w:val="00D76379"/>
    <w:rsid w:val="00D77075"/>
    <w:rsid w:val="00D77218"/>
    <w:rsid w:val="00D77662"/>
    <w:rsid w:val="00D77805"/>
    <w:rsid w:val="00D779B6"/>
    <w:rsid w:val="00D77BA3"/>
    <w:rsid w:val="00D80611"/>
    <w:rsid w:val="00D820D3"/>
    <w:rsid w:val="00D820E3"/>
    <w:rsid w:val="00D82752"/>
    <w:rsid w:val="00D834CD"/>
    <w:rsid w:val="00D848BA"/>
    <w:rsid w:val="00D86594"/>
    <w:rsid w:val="00D86DA1"/>
    <w:rsid w:val="00D86DA9"/>
    <w:rsid w:val="00D86DB7"/>
    <w:rsid w:val="00D870B2"/>
    <w:rsid w:val="00D90B61"/>
    <w:rsid w:val="00D91B52"/>
    <w:rsid w:val="00D92466"/>
    <w:rsid w:val="00D94A95"/>
    <w:rsid w:val="00D94F4A"/>
    <w:rsid w:val="00D9752C"/>
    <w:rsid w:val="00D97D43"/>
    <w:rsid w:val="00DA14FC"/>
    <w:rsid w:val="00DA1C44"/>
    <w:rsid w:val="00DA2661"/>
    <w:rsid w:val="00DA4C7C"/>
    <w:rsid w:val="00DA53B8"/>
    <w:rsid w:val="00DA565B"/>
    <w:rsid w:val="00DA74EB"/>
    <w:rsid w:val="00DB0F9C"/>
    <w:rsid w:val="00DB1B9E"/>
    <w:rsid w:val="00DB22E5"/>
    <w:rsid w:val="00DB323C"/>
    <w:rsid w:val="00DB37B2"/>
    <w:rsid w:val="00DB38A6"/>
    <w:rsid w:val="00DB3AC1"/>
    <w:rsid w:val="00DB3BB0"/>
    <w:rsid w:val="00DB3DFD"/>
    <w:rsid w:val="00DB50FB"/>
    <w:rsid w:val="00DB53A6"/>
    <w:rsid w:val="00DB5B26"/>
    <w:rsid w:val="00DB5D12"/>
    <w:rsid w:val="00DB68C7"/>
    <w:rsid w:val="00DC0616"/>
    <w:rsid w:val="00DC0BBD"/>
    <w:rsid w:val="00DC3A4B"/>
    <w:rsid w:val="00DC451C"/>
    <w:rsid w:val="00DC4E88"/>
    <w:rsid w:val="00DC4F4A"/>
    <w:rsid w:val="00DC58BD"/>
    <w:rsid w:val="00DC5EE3"/>
    <w:rsid w:val="00DC60FF"/>
    <w:rsid w:val="00DC68F5"/>
    <w:rsid w:val="00DC7948"/>
    <w:rsid w:val="00DD23C0"/>
    <w:rsid w:val="00DD30D0"/>
    <w:rsid w:val="00DD35E1"/>
    <w:rsid w:val="00DD3D74"/>
    <w:rsid w:val="00DD4952"/>
    <w:rsid w:val="00DD4A10"/>
    <w:rsid w:val="00DD5EB0"/>
    <w:rsid w:val="00DD624B"/>
    <w:rsid w:val="00DD63D8"/>
    <w:rsid w:val="00DD754F"/>
    <w:rsid w:val="00DE1E29"/>
    <w:rsid w:val="00DE24A2"/>
    <w:rsid w:val="00DE379F"/>
    <w:rsid w:val="00DE3D3C"/>
    <w:rsid w:val="00DE4BA4"/>
    <w:rsid w:val="00DE4D79"/>
    <w:rsid w:val="00DE5D03"/>
    <w:rsid w:val="00DE6664"/>
    <w:rsid w:val="00DE7EAE"/>
    <w:rsid w:val="00DF09C7"/>
    <w:rsid w:val="00DF10A1"/>
    <w:rsid w:val="00DF1217"/>
    <w:rsid w:val="00DF1ADC"/>
    <w:rsid w:val="00DF1EA2"/>
    <w:rsid w:val="00DF2EE6"/>
    <w:rsid w:val="00DF363F"/>
    <w:rsid w:val="00DF386A"/>
    <w:rsid w:val="00DF3C84"/>
    <w:rsid w:val="00DF4ABD"/>
    <w:rsid w:val="00DF4D5C"/>
    <w:rsid w:val="00DF52CF"/>
    <w:rsid w:val="00DF5818"/>
    <w:rsid w:val="00DF5AB3"/>
    <w:rsid w:val="00DF6447"/>
    <w:rsid w:val="00DF67C2"/>
    <w:rsid w:val="00DF77BF"/>
    <w:rsid w:val="00DF7EF3"/>
    <w:rsid w:val="00E0029E"/>
    <w:rsid w:val="00E005FD"/>
    <w:rsid w:val="00E00C1D"/>
    <w:rsid w:val="00E02CF4"/>
    <w:rsid w:val="00E03748"/>
    <w:rsid w:val="00E03BC0"/>
    <w:rsid w:val="00E03D6B"/>
    <w:rsid w:val="00E04575"/>
    <w:rsid w:val="00E0471D"/>
    <w:rsid w:val="00E0474D"/>
    <w:rsid w:val="00E04DB9"/>
    <w:rsid w:val="00E06B83"/>
    <w:rsid w:val="00E06D7D"/>
    <w:rsid w:val="00E0725B"/>
    <w:rsid w:val="00E0785D"/>
    <w:rsid w:val="00E11487"/>
    <w:rsid w:val="00E114CB"/>
    <w:rsid w:val="00E13503"/>
    <w:rsid w:val="00E14674"/>
    <w:rsid w:val="00E146D2"/>
    <w:rsid w:val="00E1506E"/>
    <w:rsid w:val="00E15224"/>
    <w:rsid w:val="00E153A4"/>
    <w:rsid w:val="00E172F8"/>
    <w:rsid w:val="00E20DC5"/>
    <w:rsid w:val="00E21AE3"/>
    <w:rsid w:val="00E22755"/>
    <w:rsid w:val="00E2482C"/>
    <w:rsid w:val="00E24A30"/>
    <w:rsid w:val="00E267DF"/>
    <w:rsid w:val="00E2739A"/>
    <w:rsid w:val="00E300D1"/>
    <w:rsid w:val="00E30911"/>
    <w:rsid w:val="00E30D2E"/>
    <w:rsid w:val="00E31898"/>
    <w:rsid w:val="00E32C5B"/>
    <w:rsid w:val="00E334EA"/>
    <w:rsid w:val="00E34886"/>
    <w:rsid w:val="00E36DEF"/>
    <w:rsid w:val="00E36F58"/>
    <w:rsid w:val="00E416CC"/>
    <w:rsid w:val="00E425AA"/>
    <w:rsid w:val="00E43D9F"/>
    <w:rsid w:val="00E47678"/>
    <w:rsid w:val="00E47FE4"/>
    <w:rsid w:val="00E5096A"/>
    <w:rsid w:val="00E5225B"/>
    <w:rsid w:val="00E52DB8"/>
    <w:rsid w:val="00E5314F"/>
    <w:rsid w:val="00E54328"/>
    <w:rsid w:val="00E557AD"/>
    <w:rsid w:val="00E56B79"/>
    <w:rsid w:val="00E5747F"/>
    <w:rsid w:val="00E574E8"/>
    <w:rsid w:val="00E60754"/>
    <w:rsid w:val="00E60C4A"/>
    <w:rsid w:val="00E61A87"/>
    <w:rsid w:val="00E63EA0"/>
    <w:rsid w:val="00E6486E"/>
    <w:rsid w:val="00E652B5"/>
    <w:rsid w:val="00E652E5"/>
    <w:rsid w:val="00E661AD"/>
    <w:rsid w:val="00E666E7"/>
    <w:rsid w:val="00E6742E"/>
    <w:rsid w:val="00E7030B"/>
    <w:rsid w:val="00E71397"/>
    <w:rsid w:val="00E71946"/>
    <w:rsid w:val="00E71ABE"/>
    <w:rsid w:val="00E71E19"/>
    <w:rsid w:val="00E72596"/>
    <w:rsid w:val="00E7294D"/>
    <w:rsid w:val="00E72DF7"/>
    <w:rsid w:val="00E7375E"/>
    <w:rsid w:val="00E74894"/>
    <w:rsid w:val="00E74957"/>
    <w:rsid w:val="00E750AD"/>
    <w:rsid w:val="00E768BF"/>
    <w:rsid w:val="00E76D9C"/>
    <w:rsid w:val="00E77347"/>
    <w:rsid w:val="00E77557"/>
    <w:rsid w:val="00E775F0"/>
    <w:rsid w:val="00E77A30"/>
    <w:rsid w:val="00E82517"/>
    <w:rsid w:val="00E8352F"/>
    <w:rsid w:val="00E86C32"/>
    <w:rsid w:val="00E86F0B"/>
    <w:rsid w:val="00E86F3B"/>
    <w:rsid w:val="00E87A01"/>
    <w:rsid w:val="00E92508"/>
    <w:rsid w:val="00E93AC5"/>
    <w:rsid w:val="00E93EA8"/>
    <w:rsid w:val="00E9446A"/>
    <w:rsid w:val="00E956CD"/>
    <w:rsid w:val="00E95B5E"/>
    <w:rsid w:val="00E961D3"/>
    <w:rsid w:val="00E96840"/>
    <w:rsid w:val="00E96DA4"/>
    <w:rsid w:val="00E973A1"/>
    <w:rsid w:val="00E97D11"/>
    <w:rsid w:val="00EA0D54"/>
    <w:rsid w:val="00EA14A0"/>
    <w:rsid w:val="00EA1786"/>
    <w:rsid w:val="00EA28EF"/>
    <w:rsid w:val="00EA4395"/>
    <w:rsid w:val="00EA4E46"/>
    <w:rsid w:val="00EB0C79"/>
    <w:rsid w:val="00EB1166"/>
    <w:rsid w:val="00EB1DE8"/>
    <w:rsid w:val="00EB2A53"/>
    <w:rsid w:val="00EB2F60"/>
    <w:rsid w:val="00EB4BD3"/>
    <w:rsid w:val="00EB5089"/>
    <w:rsid w:val="00EB6FB9"/>
    <w:rsid w:val="00EB7824"/>
    <w:rsid w:val="00EC06F8"/>
    <w:rsid w:val="00EC0A1E"/>
    <w:rsid w:val="00EC1DA3"/>
    <w:rsid w:val="00EC2585"/>
    <w:rsid w:val="00EC45D7"/>
    <w:rsid w:val="00EC54F9"/>
    <w:rsid w:val="00EC563E"/>
    <w:rsid w:val="00EC5BDE"/>
    <w:rsid w:val="00EC612C"/>
    <w:rsid w:val="00EC6281"/>
    <w:rsid w:val="00EC67CD"/>
    <w:rsid w:val="00EC6EF8"/>
    <w:rsid w:val="00EC703E"/>
    <w:rsid w:val="00EC7069"/>
    <w:rsid w:val="00EC72A1"/>
    <w:rsid w:val="00ED0C22"/>
    <w:rsid w:val="00ED33AB"/>
    <w:rsid w:val="00ED43A1"/>
    <w:rsid w:val="00ED5AFD"/>
    <w:rsid w:val="00ED683E"/>
    <w:rsid w:val="00EE0271"/>
    <w:rsid w:val="00EE091E"/>
    <w:rsid w:val="00EE0F81"/>
    <w:rsid w:val="00EE2A12"/>
    <w:rsid w:val="00EE33CF"/>
    <w:rsid w:val="00EE3B16"/>
    <w:rsid w:val="00EE3FC0"/>
    <w:rsid w:val="00EE5645"/>
    <w:rsid w:val="00EE59D2"/>
    <w:rsid w:val="00EE6164"/>
    <w:rsid w:val="00EE6CEB"/>
    <w:rsid w:val="00EE6DEA"/>
    <w:rsid w:val="00EE7A48"/>
    <w:rsid w:val="00EF032E"/>
    <w:rsid w:val="00EF0445"/>
    <w:rsid w:val="00EF061F"/>
    <w:rsid w:val="00EF11C9"/>
    <w:rsid w:val="00EF1BF0"/>
    <w:rsid w:val="00EF2EBE"/>
    <w:rsid w:val="00EF34B9"/>
    <w:rsid w:val="00EF4F66"/>
    <w:rsid w:val="00EF6899"/>
    <w:rsid w:val="00EF7201"/>
    <w:rsid w:val="00F00422"/>
    <w:rsid w:val="00F00D45"/>
    <w:rsid w:val="00F01E5C"/>
    <w:rsid w:val="00F02A06"/>
    <w:rsid w:val="00F02EA6"/>
    <w:rsid w:val="00F03418"/>
    <w:rsid w:val="00F04BF7"/>
    <w:rsid w:val="00F050C9"/>
    <w:rsid w:val="00F053C3"/>
    <w:rsid w:val="00F056E3"/>
    <w:rsid w:val="00F06142"/>
    <w:rsid w:val="00F064DC"/>
    <w:rsid w:val="00F10C7C"/>
    <w:rsid w:val="00F11A10"/>
    <w:rsid w:val="00F12CC5"/>
    <w:rsid w:val="00F12CF7"/>
    <w:rsid w:val="00F12E20"/>
    <w:rsid w:val="00F14B4F"/>
    <w:rsid w:val="00F14EAB"/>
    <w:rsid w:val="00F14ECE"/>
    <w:rsid w:val="00F1532C"/>
    <w:rsid w:val="00F154CC"/>
    <w:rsid w:val="00F16D01"/>
    <w:rsid w:val="00F20596"/>
    <w:rsid w:val="00F213F9"/>
    <w:rsid w:val="00F21B06"/>
    <w:rsid w:val="00F22068"/>
    <w:rsid w:val="00F22B39"/>
    <w:rsid w:val="00F25898"/>
    <w:rsid w:val="00F25BAE"/>
    <w:rsid w:val="00F2760C"/>
    <w:rsid w:val="00F2776C"/>
    <w:rsid w:val="00F307BE"/>
    <w:rsid w:val="00F30E50"/>
    <w:rsid w:val="00F313C5"/>
    <w:rsid w:val="00F315D7"/>
    <w:rsid w:val="00F31CC5"/>
    <w:rsid w:val="00F31E88"/>
    <w:rsid w:val="00F3291C"/>
    <w:rsid w:val="00F342F2"/>
    <w:rsid w:val="00F34C20"/>
    <w:rsid w:val="00F3554A"/>
    <w:rsid w:val="00F36835"/>
    <w:rsid w:val="00F37434"/>
    <w:rsid w:val="00F4067A"/>
    <w:rsid w:val="00F40A0D"/>
    <w:rsid w:val="00F414A0"/>
    <w:rsid w:val="00F427CC"/>
    <w:rsid w:val="00F42DF3"/>
    <w:rsid w:val="00F43733"/>
    <w:rsid w:val="00F43FA5"/>
    <w:rsid w:val="00F448C3"/>
    <w:rsid w:val="00F45586"/>
    <w:rsid w:val="00F45BB0"/>
    <w:rsid w:val="00F465B0"/>
    <w:rsid w:val="00F47485"/>
    <w:rsid w:val="00F47A75"/>
    <w:rsid w:val="00F51953"/>
    <w:rsid w:val="00F519F5"/>
    <w:rsid w:val="00F51FAB"/>
    <w:rsid w:val="00F520B5"/>
    <w:rsid w:val="00F535D4"/>
    <w:rsid w:val="00F5482C"/>
    <w:rsid w:val="00F54AE5"/>
    <w:rsid w:val="00F5668C"/>
    <w:rsid w:val="00F5692A"/>
    <w:rsid w:val="00F57865"/>
    <w:rsid w:val="00F57BE5"/>
    <w:rsid w:val="00F61439"/>
    <w:rsid w:val="00F6215C"/>
    <w:rsid w:val="00F62DB8"/>
    <w:rsid w:val="00F62E17"/>
    <w:rsid w:val="00F64E1D"/>
    <w:rsid w:val="00F665F2"/>
    <w:rsid w:val="00F674C3"/>
    <w:rsid w:val="00F674DC"/>
    <w:rsid w:val="00F6767A"/>
    <w:rsid w:val="00F71077"/>
    <w:rsid w:val="00F71130"/>
    <w:rsid w:val="00F716E9"/>
    <w:rsid w:val="00F720EB"/>
    <w:rsid w:val="00F72214"/>
    <w:rsid w:val="00F726B2"/>
    <w:rsid w:val="00F73417"/>
    <w:rsid w:val="00F73A53"/>
    <w:rsid w:val="00F7444E"/>
    <w:rsid w:val="00F7452C"/>
    <w:rsid w:val="00F74C83"/>
    <w:rsid w:val="00F754FA"/>
    <w:rsid w:val="00F75700"/>
    <w:rsid w:val="00F75AE8"/>
    <w:rsid w:val="00F76F36"/>
    <w:rsid w:val="00F77F22"/>
    <w:rsid w:val="00F812D1"/>
    <w:rsid w:val="00F817DB"/>
    <w:rsid w:val="00F823F0"/>
    <w:rsid w:val="00F83A70"/>
    <w:rsid w:val="00F85423"/>
    <w:rsid w:val="00F858CF"/>
    <w:rsid w:val="00F85A4F"/>
    <w:rsid w:val="00F87009"/>
    <w:rsid w:val="00F87CBB"/>
    <w:rsid w:val="00F90295"/>
    <w:rsid w:val="00F92C22"/>
    <w:rsid w:val="00F9631D"/>
    <w:rsid w:val="00F9667E"/>
    <w:rsid w:val="00F966B2"/>
    <w:rsid w:val="00FA1A11"/>
    <w:rsid w:val="00FA1B0F"/>
    <w:rsid w:val="00FA1EC9"/>
    <w:rsid w:val="00FA4DB7"/>
    <w:rsid w:val="00FA5420"/>
    <w:rsid w:val="00FA56CB"/>
    <w:rsid w:val="00FA58CC"/>
    <w:rsid w:val="00FA5E3E"/>
    <w:rsid w:val="00FA63B6"/>
    <w:rsid w:val="00FA6604"/>
    <w:rsid w:val="00FA683D"/>
    <w:rsid w:val="00FB07B1"/>
    <w:rsid w:val="00FB1BBE"/>
    <w:rsid w:val="00FB1ED3"/>
    <w:rsid w:val="00FB2F0B"/>
    <w:rsid w:val="00FB365D"/>
    <w:rsid w:val="00FB507B"/>
    <w:rsid w:val="00FB5A30"/>
    <w:rsid w:val="00FB6BE4"/>
    <w:rsid w:val="00FB7E7F"/>
    <w:rsid w:val="00FC06C7"/>
    <w:rsid w:val="00FC06DA"/>
    <w:rsid w:val="00FC0CE4"/>
    <w:rsid w:val="00FC3B69"/>
    <w:rsid w:val="00FC3C36"/>
    <w:rsid w:val="00FC44CD"/>
    <w:rsid w:val="00FC4661"/>
    <w:rsid w:val="00FC54C7"/>
    <w:rsid w:val="00FD0CEA"/>
    <w:rsid w:val="00FD0D4C"/>
    <w:rsid w:val="00FD1373"/>
    <w:rsid w:val="00FD620F"/>
    <w:rsid w:val="00FD7FCF"/>
    <w:rsid w:val="00FE12E9"/>
    <w:rsid w:val="00FE1708"/>
    <w:rsid w:val="00FE197C"/>
    <w:rsid w:val="00FE1B53"/>
    <w:rsid w:val="00FE1B8F"/>
    <w:rsid w:val="00FE2110"/>
    <w:rsid w:val="00FE2C86"/>
    <w:rsid w:val="00FE2CB6"/>
    <w:rsid w:val="00FE2ED3"/>
    <w:rsid w:val="00FE3898"/>
    <w:rsid w:val="00FE5810"/>
    <w:rsid w:val="00FE6DDD"/>
    <w:rsid w:val="00FE6EFB"/>
    <w:rsid w:val="00FE76ED"/>
    <w:rsid w:val="00FE79BB"/>
    <w:rsid w:val="00FE7D12"/>
    <w:rsid w:val="00FF0150"/>
    <w:rsid w:val="00FF02C9"/>
    <w:rsid w:val="00FF073B"/>
    <w:rsid w:val="00FF1C23"/>
    <w:rsid w:val="00FF22CB"/>
    <w:rsid w:val="00FF37AC"/>
    <w:rsid w:val="00FF3AAB"/>
    <w:rsid w:val="00FF4089"/>
    <w:rsid w:val="00FF466D"/>
    <w:rsid w:val="00FF4862"/>
    <w:rsid w:val="00FF5BFA"/>
    <w:rsid w:val="00FF72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77FB6"/>
    <w:rPr>
      <w:sz w:val="20"/>
      <w:szCs w:val="20"/>
    </w:rPr>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basedOn w:val="Normal"/>
    <w:next w:val="Normal"/>
    <w:link w:val="Ttulo2Char"/>
    <w:uiPriority w:val="99"/>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basedOn w:val="Fontepargpadro"/>
    <w:link w:val="Ttulo2"/>
    <w:uiPriority w:val="99"/>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
    <w:basedOn w:val="Normal"/>
    <w:link w:val="CabealhoChar"/>
    <w:uiPriority w:val="99"/>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
    <w:basedOn w:val="Fontepargpadro"/>
    <w:link w:val="Cabealho"/>
    <w:uiPriority w:val="99"/>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uiPriority w:val="99"/>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uiPriority w:val="99"/>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uiPriority w:val="99"/>
    <w:semiHidden/>
    <w:rsid w:val="00A243CF"/>
  </w:style>
  <w:style w:type="character" w:customStyle="1" w:styleId="TextodenotaderodapChar">
    <w:name w:val="Texto de nota de rodapé Char"/>
    <w:basedOn w:val="Fontepargpadro"/>
    <w:link w:val="Textodenotaderodap"/>
    <w:uiPriority w:val="99"/>
    <w:semiHidden/>
    <w:locked/>
    <w:rsid w:val="00803DA4"/>
    <w:rPr>
      <w:sz w:val="20"/>
      <w:szCs w:val="20"/>
    </w:rPr>
  </w:style>
  <w:style w:type="character" w:styleId="Refdenotaderodap">
    <w:name w:val="footnote reference"/>
    <w:basedOn w:val="Fontepargpadro"/>
    <w:uiPriority w:val="99"/>
    <w:semiHidden/>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uiPriority w:val="99"/>
    <w:rsid w:val="00A243CF"/>
    <w:pPr>
      <w:tabs>
        <w:tab w:val="center" w:pos="4419"/>
        <w:tab w:val="right" w:pos="8838"/>
      </w:tabs>
    </w:pPr>
  </w:style>
  <w:style w:type="character" w:customStyle="1" w:styleId="RodapChar">
    <w:name w:val="Rodapé Char"/>
    <w:basedOn w:val="Fontepargpadro"/>
    <w:link w:val="Rodap"/>
    <w:uiPriority w:val="99"/>
    <w:locked/>
    <w:rsid w:val="00CA3EBB"/>
  </w:style>
  <w:style w:type="character" w:styleId="Nmerodepgina">
    <w:name w:val="page number"/>
    <w:basedOn w:val="Fontepargpadro"/>
    <w:uiPriority w:val="99"/>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uiPriority w:val="99"/>
    <w:semiHidden/>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uiPriority w:val="99"/>
    <w:rsid w:val="00A243CF"/>
    <w:pPr>
      <w:spacing w:line="220" w:lineRule="exact"/>
      <w:jc w:val="both"/>
    </w:pPr>
    <w:rPr>
      <w:sz w:val="18"/>
      <w:szCs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59"/>
    <w:rsid w:val="00CA3EB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lang w:eastAsia="en-US"/>
    </w:rPr>
  </w:style>
  <w:style w:type="paragraph" w:styleId="PargrafodaLista">
    <w:name w:val="List Paragraph"/>
    <w:basedOn w:val="Normal"/>
    <w:uiPriority w:val="34"/>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uiPriority w:val="99"/>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b/>
      <w:bC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uiPriority w:val="99"/>
    <w:qFormat/>
    <w:rsid w:val="00A514A6"/>
    <w:pPr>
      <w:jc w:val="center"/>
    </w:pPr>
    <w:rPr>
      <w:b/>
      <w:bCs/>
      <w:sz w:val="24"/>
      <w:szCs w:val="24"/>
    </w:rPr>
  </w:style>
  <w:style w:type="character" w:customStyle="1" w:styleId="TtuloChar">
    <w:name w:val="Título Char"/>
    <w:basedOn w:val="Fontepargpadro"/>
    <w:link w:val="Ttulo"/>
    <w:uiPriority w:val="99"/>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uiPriority w:val="99"/>
    <w:rsid w:val="00AF3B38"/>
    <w:pPr>
      <w:spacing w:before="100" w:after="100"/>
    </w:pPr>
    <w:rPr>
      <w:sz w:val="24"/>
      <w:szCs w:val="24"/>
    </w:rPr>
  </w:style>
  <w:style w:type="paragraph" w:styleId="Legenda">
    <w:name w:val="caption"/>
    <w:basedOn w:val="Normal"/>
    <w:next w:val="Normal"/>
    <w:uiPriority w:val="99"/>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uiPriority w:val="99"/>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uiPriority w:val="99"/>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uiPriority w:val="99"/>
    <w:locked/>
    <w:rsid w:val="00A134B4"/>
    <w:rPr>
      <w:kern w:val="3"/>
      <w:sz w:val="24"/>
      <w:szCs w:val="24"/>
      <w:lang w:val="pt-BR" w:eastAsia="zh-CN"/>
    </w:rPr>
  </w:style>
  <w:style w:type="paragraph" w:customStyle="1" w:styleId="Titulo1-Personalizado-TR">
    <w:name w:val="Titulo1-Personalizado-TR"/>
    <w:basedOn w:val="Ttulo1"/>
    <w:link w:val="Titulo1-Personalizado-TRChar"/>
    <w:uiPriority w:val="99"/>
    <w:rsid w:val="00A134B4"/>
    <w:pPr>
      <w:keepLines/>
      <w:widowControl w:val="0"/>
      <w:numPr>
        <w:numId w:val="12"/>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uiPriority w:val="99"/>
    <w:locked/>
    <w:rsid w:val="0011415F"/>
    <w:rPr>
      <w:rFonts w:ascii="Arial" w:hAnsi="Arial" w:cs="Arial"/>
      <w:kern w:val="3"/>
      <w:sz w:val="26"/>
      <w:szCs w:val="26"/>
      <w:lang w:val="pt-BR"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uiPriority w:val="99"/>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uiPriority w:val="99"/>
    <w:rsid w:val="00BB3921"/>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uiPriority w:val="99"/>
    <w:semiHidden/>
    <w:rsid w:val="004C3716"/>
    <w:pPr>
      <w:tabs>
        <w:tab w:val="left" w:leader="dot" w:pos="8505"/>
      </w:tabs>
      <w:spacing w:before="120" w:after="120"/>
    </w:pPr>
    <w:rPr>
      <w:rFonts w:ascii="Calibri" w:hAnsi="Calibri" w:cs="Calibri"/>
      <w:b/>
      <w:bCs/>
      <w:sz w:val="22"/>
      <w:szCs w:val="22"/>
      <w:lang w:val="pt-PT"/>
    </w:rPr>
  </w:style>
  <w:style w:type="paragraph" w:customStyle="1" w:styleId="textoprformatado">
    <w:name w:val="textoprformatado"/>
    <w:basedOn w:val="Normal"/>
    <w:uiPriority w:val="99"/>
    <w:rsid w:val="00751814"/>
    <w:pPr>
      <w:spacing w:before="100" w:beforeAutospacing="1" w:after="100" w:afterAutospacing="1"/>
    </w:pPr>
    <w:rPr>
      <w:sz w:val="24"/>
      <w:szCs w:val="24"/>
    </w:rPr>
  </w:style>
  <w:style w:type="numbering" w:customStyle="1" w:styleId="john">
    <w:name w:val="john"/>
    <w:rsid w:val="001A3D44"/>
    <w:pPr>
      <w:numPr>
        <w:numId w:val="13"/>
      </w:numPr>
    </w:pPr>
  </w:style>
  <w:style w:type="numbering" w:customStyle="1" w:styleId="CPL">
    <w:name w:val="CPL"/>
    <w:rsid w:val="001A3D44"/>
    <w:pPr>
      <w:numPr>
        <w:numId w:val="7"/>
      </w:numPr>
    </w:pPr>
  </w:style>
  <w:style w:type="numbering" w:customStyle="1" w:styleId="WW8Num2">
    <w:name w:val="WW8Num2"/>
    <w:rsid w:val="001A3D44"/>
    <w:pPr>
      <w:numPr>
        <w:numId w:val="4"/>
      </w:numPr>
    </w:pPr>
  </w:style>
  <w:style w:type="character" w:customStyle="1" w:styleId="fn">
    <w:name w:val="fn"/>
    <w:basedOn w:val="Fontepargpadro"/>
    <w:rsid w:val="00906331"/>
  </w:style>
  <w:style w:type="character" w:customStyle="1" w:styleId="description">
    <w:name w:val="description"/>
    <w:basedOn w:val="Fontepargpadro"/>
    <w:rsid w:val="00906331"/>
  </w:style>
  <w:style w:type="character" w:styleId="Forte">
    <w:name w:val="Strong"/>
    <w:basedOn w:val="Fontepargpadro"/>
    <w:uiPriority w:val="22"/>
    <w:qFormat/>
    <w:rsid w:val="0072700E"/>
    <w:rPr>
      <w:b/>
      <w:bCs/>
    </w:rPr>
  </w:style>
</w:styles>
</file>

<file path=word/webSettings.xml><?xml version="1.0" encoding="utf-8"?>
<w:webSettings xmlns:r="http://schemas.openxmlformats.org/officeDocument/2006/relationships" xmlns:w="http://schemas.openxmlformats.org/wordprocessingml/2006/main">
  <w:divs>
    <w:div w:id="12925434">
      <w:bodyDiv w:val="1"/>
      <w:marLeft w:val="0"/>
      <w:marRight w:val="0"/>
      <w:marTop w:val="0"/>
      <w:marBottom w:val="0"/>
      <w:divBdr>
        <w:top w:val="none" w:sz="0" w:space="0" w:color="auto"/>
        <w:left w:val="none" w:sz="0" w:space="0" w:color="auto"/>
        <w:bottom w:val="none" w:sz="0" w:space="0" w:color="auto"/>
        <w:right w:val="none" w:sz="0" w:space="0" w:color="auto"/>
      </w:divBdr>
    </w:div>
    <w:div w:id="99224837">
      <w:bodyDiv w:val="1"/>
      <w:marLeft w:val="0"/>
      <w:marRight w:val="0"/>
      <w:marTop w:val="0"/>
      <w:marBottom w:val="0"/>
      <w:divBdr>
        <w:top w:val="none" w:sz="0" w:space="0" w:color="auto"/>
        <w:left w:val="none" w:sz="0" w:space="0" w:color="auto"/>
        <w:bottom w:val="none" w:sz="0" w:space="0" w:color="auto"/>
        <w:right w:val="none" w:sz="0" w:space="0" w:color="auto"/>
      </w:divBdr>
    </w:div>
    <w:div w:id="185294219">
      <w:bodyDiv w:val="1"/>
      <w:marLeft w:val="0"/>
      <w:marRight w:val="0"/>
      <w:marTop w:val="0"/>
      <w:marBottom w:val="0"/>
      <w:divBdr>
        <w:top w:val="none" w:sz="0" w:space="0" w:color="auto"/>
        <w:left w:val="none" w:sz="0" w:space="0" w:color="auto"/>
        <w:bottom w:val="none" w:sz="0" w:space="0" w:color="auto"/>
        <w:right w:val="none" w:sz="0" w:space="0" w:color="auto"/>
      </w:divBdr>
    </w:div>
    <w:div w:id="206576150">
      <w:bodyDiv w:val="1"/>
      <w:marLeft w:val="0"/>
      <w:marRight w:val="0"/>
      <w:marTop w:val="0"/>
      <w:marBottom w:val="0"/>
      <w:divBdr>
        <w:top w:val="none" w:sz="0" w:space="0" w:color="auto"/>
        <w:left w:val="none" w:sz="0" w:space="0" w:color="auto"/>
        <w:bottom w:val="none" w:sz="0" w:space="0" w:color="auto"/>
        <w:right w:val="none" w:sz="0" w:space="0" w:color="auto"/>
      </w:divBdr>
    </w:div>
    <w:div w:id="242760308">
      <w:bodyDiv w:val="1"/>
      <w:marLeft w:val="0"/>
      <w:marRight w:val="0"/>
      <w:marTop w:val="0"/>
      <w:marBottom w:val="0"/>
      <w:divBdr>
        <w:top w:val="none" w:sz="0" w:space="0" w:color="auto"/>
        <w:left w:val="none" w:sz="0" w:space="0" w:color="auto"/>
        <w:bottom w:val="none" w:sz="0" w:space="0" w:color="auto"/>
        <w:right w:val="none" w:sz="0" w:space="0" w:color="auto"/>
      </w:divBdr>
    </w:div>
    <w:div w:id="255483326">
      <w:bodyDiv w:val="1"/>
      <w:marLeft w:val="0"/>
      <w:marRight w:val="0"/>
      <w:marTop w:val="0"/>
      <w:marBottom w:val="0"/>
      <w:divBdr>
        <w:top w:val="none" w:sz="0" w:space="0" w:color="auto"/>
        <w:left w:val="none" w:sz="0" w:space="0" w:color="auto"/>
        <w:bottom w:val="none" w:sz="0" w:space="0" w:color="auto"/>
        <w:right w:val="none" w:sz="0" w:space="0" w:color="auto"/>
      </w:divBdr>
      <w:divsChild>
        <w:div w:id="1394428446">
          <w:marLeft w:val="0"/>
          <w:marRight w:val="0"/>
          <w:marTop w:val="0"/>
          <w:marBottom w:val="0"/>
          <w:divBdr>
            <w:top w:val="none" w:sz="0" w:space="0" w:color="auto"/>
            <w:left w:val="none" w:sz="0" w:space="0" w:color="auto"/>
            <w:bottom w:val="none" w:sz="0" w:space="0" w:color="auto"/>
            <w:right w:val="none" w:sz="0" w:space="0" w:color="auto"/>
          </w:divBdr>
        </w:div>
        <w:div w:id="1867987844">
          <w:marLeft w:val="0"/>
          <w:marRight w:val="0"/>
          <w:marTop w:val="0"/>
          <w:marBottom w:val="0"/>
          <w:divBdr>
            <w:top w:val="none" w:sz="0" w:space="0" w:color="auto"/>
            <w:left w:val="none" w:sz="0" w:space="0" w:color="auto"/>
            <w:bottom w:val="none" w:sz="0" w:space="0" w:color="auto"/>
            <w:right w:val="none" w:sz="0" w:space="0" w:color="auto"/>
          </w:divBdr>
        </w:div>
        <w:div w:id="1502969581">
          <w:marLeft w:val="0"/>
          <w:marRight w:val="0"/>
          <w:marTop w:val="0"/>
          <w:marBottom w:val="0"/>
          <w:divBdr>
            <w:top w:val="none" w:sz="0" w:space="0" w:color="auto"/>
            <w:left w:val="none" w:sz="0" w:space="0" w:color="auto"/>
            <w:bottom w:val="none" w:sz="0" w:space="0" w:color="auto"/>
            <w:right w:val="none" w:sz="0" w:space="0" w:color="auto"/>
          </w:divBdr>
        </w:div>
        <w:div w:id="1882860521">
          <w:marLeft w:val="0"/>
          <w:marRight w:val="0"/>
          <w:marTop w:val="0"/>
          <w:marBottom w:val="0"/>
          <w:divBdr>
            <w:top w:val="none" w:sz="0" w:space="0" w:color="auto"/>
            <w:left w:val="none" w:sz="0" w:space="0" w:color="auto"/>
            <w:bottom w:val="none" w:sz="0" w:space="0" w:color="auto"/>
            <w:right w:val="none" w:sz="0" w:space="0" w:color="auto"/>
          </w:divBdr>
        </w:div>
        <w:div w:id="641617682">
          <w:marLeft w:val="0"/>
          <w:marRight w:val="0"/>
          <w:marTop w:val="0"/>
          <w:marBottom w:val="0"/>
          <w:divBdr>
            <w:top w:val="none" w:sz="0" w:space="0" w:color="auto"/>
            <w:left w:val="none" w:sz="0" w:space="0" w:color="auto"/>
            <w:bottom w:val="none" w:sz="0" w:space="0" w:color="auto"/>
            <w:right w:val="none" w:sz="0" w:space="0" w:color="auto"/>
          </w:divBdr>
        </w:div>
      </w:divsChild>
    </w:div>
    <w:div w:id="278030477">
      <w:bodyDiv w:val="1"/>
      <w:marLeft w:val="0"/>
      <w:marRight w:val="0"/>
      <w:marTop w:val="0"/>
      <w:marBottom w:val="0"/>
      <w:divBdr>
        <w:top w:val="none" w:sz="0" w:space="0" w:color="auto"/>
        <w:left w:val="none" w:sz="0" w:space="0" w:color="auto"/>
        <w:bottom w:val="none" w:sz="0" w:space="0" w:color="auto"/>
        <w:right w:val="none" w:sz="0" w:space="0" w:color="auto"/>
      </w:divBdr>
    </w:div>
    <w:div w:id="365714542">
      <w:bodyDiv w:val="1"/>
      <w:marLeft w:val="0"/>
      <w:marRight w:val="0"/>
      <w:marTop w:val="0"/>
      <w:marBottom w:val="0"/>
      <w:divBdr>
        <w:top w:val="none" w:sz="0" w:space="0" w:color="auto"/>
        <w:left w:val="none" w:sz="0" w:space="0" w:color="auto"/>
        <w:bottom w:val="none" w:sz="0" w:space="0" w:color="auto"/>
        <w:right w:val="none" w:sz="0" w:space="0" w:color="auto"/>
      </w:divBdr>
    </w:div>
    <w:div w:id="406534019">
      <w:bodyDiv w:val="1"/>
      <w:marLeft w:val="0"/>
      <w:marRight w:val="0"/>
      <w:marTop w:val="0"/>
      <w:marBottom w:val="0"/>
      <w:divBdr>
        <w:top w:val="none" w:sz="0" w:space="0" w:color="auto"/>
        <w:left w:val="none" w:sz="0" w:space="0" w:color="auto"/>
        <w:bottom w:val="none" w:sz="0" w:space="0" w:color="auto"/>
        <w:right w:val="none" w:sz="0" w:space="0" w:color="auto"/>
      </w:divBdr>
    </w:div>
    <w:div w:id="466820596">
      <w:bodyDiv w:val="1"/>
      <w:marLeft w:val="0"/>
      <w:marRight w:val="0"/>
      <w:marTop w:val="0"/>
      <w:marBottom w:val="0"/>
      <w:divBdr>
        <w:top w:val="none" w:sz="0" w:space="0" w:color="auto"/>
        <w:left w:val="none" w:sz="0" w:space="0" w:color="auto"/>
        <w:bottom w:val="none" w:sz="0" w:space="0" w:color="auto"/>
        <w:right w:val="none" w:sz="0" w:space="0" w:color="auto"/>
      </w:divBdr>
    </w:div>
    <w:div w:id="537738980">
      <w:bodyDiv w:val="1"/>
      <w:marLeft w:val="0"/>
      <w:marRight w:val="0"/>
      <w:marTop w:val="0"/>
      <w:marBottom w:val="0"/>
      <w:divBdr>
        <w:top w:val="none" w:sz="0" w:space="0" w:color="auto"/>
        <w:left w:val="none" w:sz="0" w:space="0" w:color="auto"/>
        <w:bottom w:val="none" w:sz="0" w:space="0" w:color="auto"/>
        <w:right w:val="none" w:sz="0" w:space="0" w:color="auto"/>
      </w:divBdr>
    </w:div>
    <w:div w:id="552890679">
      <w:bodyDiv w:val="1"/>
      <w:marLeft w:val="0"/>
      <w:marRight w:val="0"/>
      <w:marTop w:val="0"/>
      <w:marBottom w:val="0"/>
      <w:divBdr>
        <w:top w:val="none" w:sz="0" w:space="0" w:color="auto"/>
        <w:left w:val="none" w:sz="0" w:space="0" w:color="auto"/>
        <w:bottom w:val="none" w:sz="0" w:space="0" w:color="auto"/>
        <w:right w:val="none" w:sz="0" w:space="0" w:color="auto"/>
      </w:divBdr>
    </w:div>
    <w:div w:id="570778707">
      <w:bodyDiv w:val="1"/>
      <w:marLeft w:val="0"/>
      <w:marRight w:val="0"/>
      <w:marTop w:val="0"/>
      <w:marBottom w:val="0"/>
      <w:divBdr>
        <w:top w:val="none" w:sz="0" w:space="0" w:color="auto"/>
        <w:left w:val="none" w:sz="0" w:space="0" w:color="auto"/>
        <w:bottom w:val="none" w:sz="0" w:space="0" w:color="auto"/>
        <w:right w:val="none" w:sz="0" w:space="0" w:color="auto"/>
      </w:divBdr>
    </w:div>
    <w:div w:id="682510853">
      <w:bodyDiv w:val="1"/>
      <w:marLeft w:val="0"/>
      <w:marRight w:val="0"/>
      <w:marTop w:val="0"/>
      <w:marBottom w:val="0"/>
      <w:divBdr>
        <w:top w:val="none" w:sz="0" w:space="0" w:color="auto"/>
        <w:left w:val="none" w:sz="0" w:space="0" w:color="auto"/>
        <w:bottom w:val="none" w:sz="0" w:space="0" w:color="auto"/>
        <w:right w:val="none" w:sz="0" w:space="0" w:color="auto"/>
      </w:divBdr>
    </w:div>
    <w:div w:id="718818813">
      <w:marLeft w:val="0"/>
      <w:marRight w:val="0"/>
      <w:marTop w:val="0"/>
      <w:marBottom w:val="0"/>
      <w:divBdr>
        <w:top w:val="none" w:sz="0" w:space="0" w:color="auto"/>
        <w:left w:val="none" w:sz="0" w:space="0" w:color="auto"/>
        <w:bottom w:val="none" w:sz="0" w:space="0" w:color="auto"/>
        <w:right w:val="none" w:sz="0" w:space="0" w:color="auto"/>
      </w:divBdr>
    </w:div>
    <w:div w:id="718818814">
      <w:marLeft w:val="0"/>
      <w:marRight w:val="0"/>
      <w:marTop w:val="0"/>
      <w:marBottom w:val="0"/>
      <w:divBdr>
        <w:top w:val="none" w:sz="0" w:space="0" w:color="auto"/>
        <w:left w:val="none" w:sz="0" w:space="0" w:color="auto"/>
        <w:bottom w:val="none" w:sz="0" w:space="0" w:color="auto"/>
        <w:right w:val="none" w:sz="0" w:space="0" w:color="auto"/>
      </w:divBdr>
    </w:div>
    <w:div w:id="718818815">
      <w:marLeft w:val="0"/>
      <w:marRight w:val="0"/>
      <w:marTop w:val="0"/>
      <w:marBottom w:val="0"/>
      <w:divBdr>
        <w:top w:val="none" w:sz="0" w:space="0" w:color="auto"/>
        <w:left w:val="none" w:sz="0" w:space="0" w:color="auto"/>
        <w:bottom w:val="none" w:sz="0" w:space="0" w:color="auto"/>
        <w:right w:val="none" w:sz="0" w:space="0" w:color="auto"/>
      </w:divBdr>
    </w:div>
    <w:div w:id="718818816">
      <w:marLeft w:val="0"/>
      <w:marRight w:val="0"/>
      <w:marTop w:val="0"/>
      <w:marBottom w:val="0"/>
      <w:divBdr>
        <w:top w:val="none" w:sz="0" w:space="0" w:color="auto"/>
        <w:left w:val="none" w:sz="0" w:space="0" w:color="auto"/>
        <w:bottom w:val="none" w:sz="0" w:space="0" w:color="auto"/>
        <w:right w:val="none" w:sz="0" w:space="0" w:color="auto"/>
      </w:divBdr>
    </w:div>
    <w:div w:id="718818817">
      <w:marLeft w:val="0"/>
      <w:marRight w:val="0"/>
      <w:marTop w:val="0"/>
      <w:marBottom w:val="0"/>
      <w:divBdr>
        <w:top w:val="none" w:sz="0" w:space="0" w:color="auto"/>
        <w:left w:val="none" w:sz="0" w:space="0" w:color="auto"/>
        <w:bottom w:val="none" w:sz="0" w:space="0" w:color="auto"/>
        <w:right w:val="none" w:sz="0" w:space="0" w:color="auto"/>
      </w:divBdr>
    </w:div>
    <w:div w:id="718818818">
      <w:marLeft w:val="0"/>
      <w:marRight w:val="0"/>
      <w:marTop w:val="0"/>
      <w:marBottom w:val="0"/>
      <w:divBdr>
        <w:top w:val="none" w:sz="0" w:space="0" w:color="auto"/>
        <w:left w:val="none" w:sz="0" w:space="0" w:color="auto"/>
        <w:bottom w:val="none" w:sz="0" w:space="0" w:color="auto"/>
        <w:right w:val="none" w:sz="0" w:space="0" w:color="auto"/>
      </w:divBdr>
    </w:div>
    <w:div w:id="718818819">
      <w:marLeft w:val="0"/>
      <w:marRight w:val="0"/>
      <w:marTop w:val="0"/>
      <w:marBottom w:val="0"/>
      <w:divBdr>
        <w:top w:val="none" w:sz="0" w:space="0" w:color="auto"/>
        <w:left w:val="none" w:sz="0" w:space="0" w:color="auto"/>
        <w:bottom w:val="none" w:sz="0" w:space="0" w:color="auto"/>
        <w:right w:val="none" w:sz="0" w:space="0" w:color="auto"/>
      </w:divBdr>
    </w:div>
    <w:div w:id="718818820">
      <w:marLeft w:val="0"/>
      <w:marRight w:val="0"/>
      <w:marTop w:val="0"/>
      <w:marBottom w:val="0"/>
      <w:divBdr>
        <w:top w:val="none" w:sz="0" w:space="0" w:color="auto"/>
        <w:left w:val="none" w:sz="0" w:space="0" w:color="auto"/>
        <w:bottom w:val="none" w:sz="0" w:space="0" w:color="auto"/>
        <w:right w:val="none" w:sz="0" w:space="0" w:color="auto"/>
      </w:divBdr>
    </w:div>
    <w:div w:id="718818821">
      <w:marLeft w:val="0"/>
      <w:marRight w:val="0"/>
      <w:marTop w:val="0"/>
      <w:marBottom w:val="0"/>
      <w:divBdr>
        <w:top w:val="none" w:sz="0" w:space="0" w:color="auto"/>
        <w:left w:val="none" w:sz="0" w:space="0" w:color="auto"/>
        <w:bottom w:val="none" w:sz="0" w:space="0" w:color="auto"/>
        <w:right w:val="none" w:sz="0" w:space="0" w:color="auto"/>
      </w:divBdr>
    </w:div>
    <w:div w:id="718818822">
      <w:marLeft w:val="0"/>
      <w:marRight w:val="0"/>
      <w:marTop w:val="0"/>
      <w:marBottom w:val="0"/>
      <w:divBdr>
        <w:top w:val="none" w:sz="0" w:space="0" w:color="auto"/>
        <w:left w:val="none" w:sz="0" w:space="0" w:color="auto"/>
        <w:bottom w:val="none" w:sz="0" w:space="0" w:color="auto"/>
        <w:right w:val="none" w:sz="0" w:space="0" w:color="auto"/>
      </w:divBdr>
    </w:div>
    <w:div w:id="718818823">
      <w:marLeft w:val="0"/>
      <w:marRight w:val="0"/>
      <w:marTop w:val="0"/>
      <w:marBottom w:val="0"/>
      <w:divBdr>
        <w:top w:val="none" w:sz="0" w:space="0" w:color="auto"/>
        <w:left w:val="none" w:sz="0" w:space="0" w:color="auto"/>
        <w:bottom w:val="none" w:sz="0" w:space="0" w:color="auto"/>
        <w:right w:val="none" w:sz="0" w:space="0" w:color="auto"/>
      </w:divBdr>
    </w:div>
    <w:div w:id="718818824">
      <w:marLeft w:val="0"/>
      <w:marRight w:val="0"/>
      <w:marTop w:val="0"/>
      <w:marBottom w:val="0"/>
      <w:divBdr>
        <w:top w:val="none" w:sz="0" w:space="0" w:color="auto"/>
        <w:left w:val="none" w:sz="0" w:space="0" w:color="auto"/>
        <w:bottom w:val="none" w:sz="0" w:space="0" w:color="auto"/>
        <w:right w:val="none" w:sz="0" w:space="0" w:color="auto"/>
      </w:divBdr>
    </w:div>
    <w:div w:id="718818825">
      <w:marLeft w:val="0"/>
      <w:marRight w:val="0"/>
      <w:marTop w:val="0"/>
      <w:marBottom w:val="0"/>
      <w:divBdr>
        <w:top w:val="none" w:sz="0" w:space="0" w:color="auto"/>
        <w:left w:val="none" w:sz="0" w:space="0" w:color="auto"/>
        <w:bottom w:val="none" w:sz="0" w:space="0" w:color="auto"/>
        <w:right w:val="none" w:sz="0" w:space="0" w:color="auto"/>
      </w:divBdr>
    </w:div>
    <w:div w:id="718818826">
      <w:marLeft w:val="0"/>
      <w:marRight w:val="0"/>
      <w:marTop w:val="0"/>
      <w:marBottom w:val="0"/>
      <w:divBdr>
        <w:top w:val="none" w:sz="0" w:space="0" w:color="auto"/>
        <w:left w:val="none" w:sz="0" w:space="0" w:color="auto"/>
        <w:bottom w:val="none" w:sz="0" w:space="0" w:color="auto"/>
        <w:right w:val="none" w:sz="0" w:space="0" w:color="auto"/>
      </w:divBdr>
    </w:div>
    <w:div w:id="718818827">
      <w:marLeft w:val="0"/>
      <w:marRight w:val="0"/>
      <w:marTop w:val="0"/>
      <w:marBottom w:val="0"/>
      <w:divBdr>
        <w:top w:val="none" w:sz="0" w:space="0" w:color="auto"/>
        <w:left w:val="none" w:sz="0" w:space="0" w:color="auto"/>
        <w:bottom w:val="none" w:sz="0" w:space="0" w:color="auto"/>
        <w:right w:val="none" w:sz="0" w:space="0" w:color="auto"/>
      </w:divBdr>
    </w:div>
    <w:div w:id="718818828">
      <w:marLeft w:val="0"/>
      <w:marRight w:val="0"/>
      <w:marTop w:val="0"/>
      <w:marBottom w:val="0"/>
      <w:divBdr>
        <w:top w:val="none" w:sz="0" w:space="0" w:color="auto"/>
        <w:left w:val="none" w:sz="0" w:space="0" w:color="auto"/>
        <w:bottom w:val="none" w:sz="0" w:space="0" w:color="auto"/>
        <w:right w:val="none" w:sz="0" w:space="0" w:color="auto"/>
      </w:divBdr>
    </w:div>
    <w:div w:id="718818829">
      <w:marLeft w:val="0"/>
      <w:marRight w:val="0"/>
      <w:marTop w:val="0"/>
      <w:marBottom w:val="0"/>
      <w:divBdr>
        <w:top w:val="none" w:sz="0" w:space="0" w:color="auto"/>
        <w:left w:val="none" w:sz="0" w:space="0" w:color="auto"/>
        <w:bottom w:val="none" w:sz="0" w:space="0" w:color="auto"/>
        <w:right w:val="none" w:sz="0" w:space="0" w:color="auto"/>
      </w:divBdr>
    </w:div>
    <w:div w:id="718818830">
      <w:marLeft w:val="0"/>
      <w:marRight w:val="0"/>
      <w:marTop w:val="0"/>
      <w:marBottom w:val="0"/>
      <w:divBdr>
        <w:top w:val="none" w:sz="0" w:space="0" w:color="auto"/>
        <w:left w:val="none" w:sz="0" w:space="0" w:color="auto"/>
        <w:bottom w:val="none" w:sz="0" w:space="0" w:color="auto"/>
        <w:right w:val="none" w:sz="0" w:space="0" w:color="auto"/>
      </w:divBdr>
    </w:div>
    <w:div w:id="718818831">
      <w:marLeft w:val="0"/>
      <w:marRight w:val="0"/>
      <w:marTop w:val="0"/>
      <w:marBottom w:val="0"/>
      <w:divBdr>
        <w:top w:val="none" w:sz="0" w:space="0" w:color="auto"/>
        <w:left w:val="none" w:sz="0" w:space="0" w:color="auto"/>
        <w:bottom w:val="none" w:sz="0" w:space="0" w:color="auto"/>
        <w:right w:val="none" w:sz="0" w:space="0" w:color="auto"/>
      </w:divBdr>
    </w:div>
    <w:div w:id="718818832">
      <w:marLeft w:val="0"/>
      <w:marRight w:val="0"/>
      <w:marTop w:val="0"/>
      <w:marBottom w:val="0"/>
      <w:divBdr>
        <w:top w:val="none" w:sz="0" w:space="0" w:color="auto"/>
        <w:left w:val="none" w:sz="0" w:space="0" w:color="auto"/>
        <w:bottom w:val="none" w:sz="0" w:space="0" w:color="auto"/>
        <w:right w:val="none" w:sz="0" w:space="0" w:color="auto"/>
      </w:divBdr>
    </w:div>
    <w:div w:id="718818833">
      <w:marLeft w:val="0"/>
      <w:marRight w:val="0"/>
      <w:marTop w:val="0"/>
      <w:marBottom w:val="0"/>
      <w:divBdr>
        <w:top w:val="none" w:sz="0" w:space="0" w:color="auto"/>
        <w:left w:val="none" w:sz="0" w:space="0" w:color="auto"/>
        <w:bottom w:val="none" w:sz="0" w:space="0" w:color="auto"/>
        <w:right w:val="none" w:sz="0" w:space="0" w:color="auto"/>
      </w:divBdr>
    </w:div>
    <w:div w:id="718818834">
      <w:marLeft w:val="0"/>
      <w:marRight w:val="0"/>
      <w:marTop w:val="0"/>
      <w:marBottom w:val="0"/>
      <w:divBdr>
        <w:top w:val="none" w:sz="0" w:space="0" w:color="auto"/>
        <w:left w:val="none" w:sz="0" w:space="0" w:color="auto"/>
        <w:bottom w:val="none" w:sz="0" w:space="0" w:color="auto"/>
        <w:right w:val="none" w:sz="0" w:space="0" w:color="auto"/>
      </w:divBdr>
    </w:div>
    <w:div w:id="718818835">
      <w:marLeft w:val="0"/>
      <w:marRight w:val="0"/>
      <w:marTop w:val="0"/>
      <w:marBottom w:val="0"/>
      <w:divBdr>
        <w:top w:val="none" w:sz="0" w:space="0" w:color="auto"/>
        <w:left w:val="none" w:sz="0" w:space="0" w:color="auto"/>
        <w:bottom w:val="none" w:sz="0" w:space="0" w:color="auto"/>
        <w:right w:val="none" w:sz="0" w:space="0" w:color="auto"/>
      </w:divBdr>
    </w:div>
    <w:div w:id="718818836">
      <w:marLeft w:val="0"/>
      <w:marRight w:val="0"/>
      <w:marTop w:val="0"/>
      <w:marBottom w:val="0"/>
      <w:divBdr>
        <w:top w:val="none" w:sz="0" w:space="0" w:color="auto"/>
        <w:left w:val="none" w:sz="0" w:space="0" w:color="auto"/>
        <w:bottom w:val="none" w:sz="0" w:space="0" w:color="auto"/>
        <w:right w:val="none" w:sz="0" w:space="0" w:color="auto"/>
      </w:divBdr>
    </w:div>
    <w:div w:id="718818837">
      <w:marLeft w:val="0"/>
      <w:marRight w:val="0"/>
      <w:marTop w:val="0"/>
      <w:marBottom w:val="0"/>
      <w:divBdr>
        <w:top w:val="none" w:sz="0" w:space="0" w:color="auto"/>
        <w:left w:val="none" w:sz="0" w:space="0" w:color="auto"/>
        <w:bottom w:val="none" w:sz="0" w:space="0" w:color="auto"/>
        <w:right w:val="none" w:sz="0" w:space="0" w:color="auto"/>
      </w:divBdr>
    </w:div>
    <w:div w:id="718818838">
      <w:marLeft w:val="0"/>
      <w:marRight w:val="0"/>
      <w:marTop w:val="0"/>
      <w:marBottom w:val="0"/>
      <w:divBdr>
        <w:top w:val="none" w:sz="0" w:space="0" w:color="auto"/>
        <w:left w:val="none" w:sz="0" w:space="0" w:color="auto"/>
        <w:bottom w:val="none" w:sz="0" w:space="0" w:color="auto"/>
        <w:right w:val="none" w:sz="0" w:space="0" w:color="auto"/>
      </w:divBdr>
    </w:div>
    <w:div w:id="718818839">
      <w:marLeft w:val="0"/>
      <w:marRight w:val="0"/>
      <w:marTop w:val="0"/>
      <w:marBottom w:val="0"/>
      <w:divBdr>
        <w:top w:val="none" w:sz="0" w:space="0" w:color="auto"/>
        <w:left w:val="none" w:sz="0" w:space="0" w:color="auto"/>
        <w:bottom w:val="none" w:sz="0" w:space="0" w:color="auto"/>
        <w:right w:val="none" w:sz="0" w:space="0" w:color="auto"/>
      </w:divBdr>
    </w:div>
    <w:div w:id="794718710">
      <w:bodyDiv w:val="1"/>
      <w:marLeft w:val="0"/>
      <w:marRight w:val="0"/>
      <w:marTop w:val="0"/>
      <w:marBottom w:val="0"/>
      <w:divBdr>
        <w:top w:val="none" w:sz="0" w:space="0" w:color="auto"/>
        <w:left w:val="none" w:sz="0" w:space="0" w:color="auto"/>
        <w:bottom w:val="none" w:sz="0" w:space="0" w:color="auto"/>
        <w:right w:val="none" w:sz="0" w:space="0" w:color="auto"/>
      </w:divBdr>
    </w:div>
    <w:div w:id="833883286">
      <w:bodyDiv w:val="1"/>
      <w:marLeft w:val="0"/>
      <w:marRight w:val="0"/>
      <w:marTop w:val="0"/>
      <w:marBottom w:val="0"/>
      <w:divBdr>
        <w:top w:val="none" w:sz="0" w:space="0" w:color="auto"/>
        <w:left w:val="none" w:sz="0" w:space="0" w:color="auto"/>
        <w:bottom w:val="none" w:sz="0" w:space="0" w:color="auto"/>
        <w:right w:val="none" w:sz="0" w:space="0" w:color="auto"/>
      </w:divBdr>
    </w:div>
    <w:div w:id="841776691">
      <w:bodyDiv w:val="1"/>
      <w:marLeft w:val="0"/>
      <w:marRight w:val="0"/>
      <w:marTop w:val="0"/>
      <w:marBottom w:val="0"/>
      <w:divBdr>
        <w:top w:val="none" w:sz="0" w:space="0" w:color="auto"/>
        <w:left w:val="none" w:sz="0" w:space="0" w:color="auto"/>
        <w:bottom w:val="none" w:sz="0" w:space="0" w:color="auto"/>
        <w:right w:val="none" w:sz="0" w:space="0" w:color="auto"/>
      </w:divBdr>
    </w:div>
    <w:div w:id="945842282">
      <w:bodyDiv w:val="1"/>
      <w:marLeft w:val="0"/>
      <w:marRight w:val="0"/>
      <w:marTop w:val="0"/>
      <w:marBottom w:val="0"/>
      <w:divBdr>
        <w:top w:val="none" w:sz="0" w:space="0" w:color="auto"/>
        <w:left w:val="none" w:sz="0" w:space="0" w:color="auto"/>
        <w:bottom w:val="none" w:sz="0" w:space="0" w:color="auto"/>
        <w:right w:val="none" w:sz="0" w:space="0" w:color="auto"/>
      </w:divBdr>
    </w:div>
    <w:div w:id="1002199660">
      <w:bodyDiv w:val="1"/>
      <w:marLeft w:val="0"/>
      <w:marRight w:val="0"/>
      <w:marTop w:val="0"/>
      <w:marBottom w:val="0"/>
      <w:divBdr>
        <w:top w:val="none" w:sz="0" w:space="0" w:color="auto"/>
        <w:left w:val="none" w:sz="0" w:space="0" w:color="auto"/>
        <w:bottom w:val="none" w:sz="0" w:space="0" w:color="auto"/>
        <w:right w:val="none" w:sz="0" w:space="0" w:color="auto"/>
      </w:divBdr>
    </w:div>
    <w:div w:id="1020855867">
      <w:bodyDiv w:val="1"/>
      <w:marLeft w:val="0"/>
      <w:marRight w:val="0"/>
      <w:marTop w:val="0"/>
      <w:marBottom w:val="0"/>
      <w:divBdr>
        <w:top w:val="none" w:sz="0" w:space="0" w:color="auto"/>
        <w:left w:val="none" w:sz="0" w:space="0" w:color="auto"/>
        <w:bottom w:val="none" w:sz="0" w:space="0" w:color="auto"/>
        <w:right w:val="none" w:sz="0" w:space="0" w:color="auto"/>
      </w:divBdr>
    </w:div>
    <w:div w:id="1030298510">
      <w:bodyDiv w:val="1"/>
      <w:marLeft w:val="0"/>
      <w:marRight w:val="0"/>
      <w:marTop w:val="0"/>
      <w:marBottom w:val="0"/>
      <w:divBdr>
        <w:top w:val="none" w:sz="0" w:space="0" w:color="auto"/>
        <w:left w:val="none" w:sz="0" w:space="0" w:color="auto"/>
        <w:bottom w:val="none" w:sz="0" w:space="0" w:color="auto"/>
        <w:right w:val="none" w:sz="0" w:space="0" w:color="auto"/>
      </w:divBdr>
    </w:div>
    <w:div w:id="1086465863">
      <w:bodyDiv w:val="1"/>
      <w:marLeft w:val="0"/>
      <w:marRight w:val="0"/>
      <w:marTop w:val="0"/>
      <w:marBottom w:val="0"/>
      <w:divBdr>
        <w:top w:val="none" w:sz="0" w:space="0" w:color="auto"/>
        <w:left w:val="none" w:sz="0" w:space="0" w:color="auto"/>
        <w:bottom w:val="none" w:sz="0" w:space="0" w:color="auto"/>
        <w:right w:val="none" w:sz="0" w:space="0" w:color="auto"/>
      </w:divBdr>
    </w:div>
    <w:div w:id="1150487037">
      <w:bodyDiv w:val="1"/>
      <w:marLeft w:val="0"/>
      <w:marRight w:val="0"/>
      <w:marTop w:val="0"/>
      <w:marBottom w:val="0"/>
      <w:divBdr>
        <w:top w:val="none" w:sz="0" w:space="0" w:color="auto"/>
        <w:left w:val="none" w:sz="0" w:space="0" w:color="auto"/>
        <w:bottom w:val="none" w:sz="0" w:space="0" w:color="auto"/>
        <w:right w:val="none" w:sz="0" w:space="0" w:color="auto"/>
      </w:divBdr>
    </w:div>
    <w:div w:id="1403286747">
      <w:bodyDiv w:val="1"/>
      <w:marLeft w:val="0"/>
      <w:marRight w:val="0"/>
      <w:marTop w:val="0"/>
      <w:marBottom w:val="0"/>
      <w:divBdr>
        <w:top w:val="none" w:sz="0" w:space="0" w:color="auto"/>
        <w:left w:val="none" w:sz="0" w:space="0" w:color="auto"/>
        <w:bottom w:val="none" w:sz="0" w:space="0" w:color="auto"/>
        <w:right w:val="none" w:sz="0" w:space="0" w:color="auto"/>
      </w:divBdr>
    </w:div>
    <w:div w:id="1599437815">
      <w:bodyDiv w:val="1"/>
      <w:marLeft w:val="0"/>
      <w:marRight w:val="0"/>
      <w:marTop w:val="0"/>
      <w:marBottom w:val="0"/>
      <w:divBdr>
        <w:top w:val="none" w:sz="0" w:space="0" w:color="auto"/>
        <w:left w:val="none" w:sz="0" w:space="0" w:color="auto"/>
        <w:bottom w:val="none" w:sz="0" w:space="0" w:color="auto"/>
        <w:right w:val="none" w:sz="0" w:space="0" w:color="auto"/>
      </w:divBdr>
    </w:div>
    <w:div w:id="1640183285">
      <w:bodyDiv w:val="1"/>
      <w:marLeft w:val="0"/>
      <w:marRight w:val="0"/>
      <w:marTop w:val="0"/>
      <w:marBottom w:val="0"/>
      <w:divBdr>
        <w:top w:val="none" w:sz="0" w:space="0" w:color="auto"/>
        <w:left w:val="none" w:sz="0" w:space="0" w:color="auto"/>
        <w:bottom w:val="none" w:sz="0" w:space="0" w:color="auto"/>
        <w:right w:val="none" w:sz="0" w:space="0" w:color="auto"/>
      </w:divBdr>
    </w:div>
    <w:div w:id="1646933458">
      <w:bodyDiv w:val="1"/>
      <w:marLeft w:val="0"/>
      <w:marRight w:val="0"/>
      <w:marTop w:val="0"/>
      <w:marBottom w:val="0"/>
      <w:divBdr>
        <w:top w:val="none" w:sz="0" w:space="0" w:color="auto"/>
        <w:left w:val="none" w:sz="0" w:space="0" w:color="auto"/>
        <w:bottom w:val="none" w:sz="0" w:space="0" w:color="auto"/>
        <w:right w:val="none" w:sz="0" w:space="0" w:color="auto"/>
      </w:divBdr>
    </w:div>
    <w:div w:id="1651325427">
      <w:bodyDiv w:val="1"/>
      <w:marLeft w:val="0"/>
      <w:marRight w:val="0"/>
      <w:marTop w:val="0"/>
      <w:marBottom w:val="0"/>
      <w:divBdr>
        <w:top w:val="none" w:sz="0" w:space="0" w:color="auto"/>
        <w:left w:val="none" w:sz="0" w:space="0" w:color="auto"/>
        <w:bottom w:val="none" w:sz="0" w:space="0" w:color="auto"/>
        <w:right w:val="none" w:sz="0" w:space="0" w:color="auto"/>
      </w:divBdr>
    </w:div>
    <w:div w:id="1652756817">
      <w:bodyDiv w:val="1"/>
      <w:marLeft w:val="0"/>
      <w:marRight w:val="0"/>
      <w:marTop w:val="0"/>
      <w:marBottom w:val="0"/>
      <w:divBdr>
        <w:top w:val="none" w:sz="0" w:space="0" w:color="auto"/>
        <w:left w:val="none" w:sz="0" w:space="0" w:color="auto"/>
        <w:bottom w:val="none" w:sz="0" w:space="0" w:color="auto"/>
        <w:right w:val="none" w:sz="0" w:space="0" w:color="auto"/>
      </w:divBdr>
    </w:div>
    <w:div w:id="1760519363">
      <w:bodyDiv w:val="1"/>
      <w:marLeft w:val="0"/>
      <w:marRight w:val="0"/>
      <w:marTop w:val="0"/>
      <w:marBottom w:val="0"/>
      <w:divBdr>
        <w:top w:val="none" w:sz="0" w:space="0" w:color="auto"/>
        <w:left w:val="none" w:sz="0" w:space="0" w:color="auto"/>
        <w:bottom w:val="none" w:sz="0" w:space="0" w:color="auto"/>
        <w:right w:val="none" w:sz="0" w:space="0" w:color="auto"/>
      </w:divBdr>
    </w:div>
    <w:div w:id="1785883352">
      <w:bodyDiv w:val="1"/>
      <w:marLeft w:val="0"/>
      <w:marRight w:val="0"/>
      <w:marTop w:val="0"/>
      <w:marBottom w:val="0"/>
      <w:divBdr>
        <w:top w:val="none" w:sz="0" w:space="0" w:color="auto"/>
        <w:left w:val="none" w:sz="0" w:space="0" w:color="auto"/>
        <w:bottom w:val="none" w:sz="0" w:space="0" w:color="auto"/>
        <w:right w:val="none" w:sz="0" w:space="0" w:color="auto"/>
      </w:divBdr>
    </w:div>
    <w:div w:id="2001687833">
      <w:bodyDiv w:val="1"/>
      <w:marLeft w:val="0"/>
      <w:marRight w:val="0"/>
      <w:marTop w:val="0"/>
      <w:marBottom w:val="0"/>
      <w:divBdr>
        <w:top w:val="none" w:sz="0" w:space="0" w:color="auto"/>
        <w:left w:val="none" w:sz="0" w:space="0" w:color="auto"/>
        <w:bottom w:val="none" w:sz="0" w:space="0" w:color="auto"/>
        <w:right w:val="none" w:sz="0" w:space="0" w:color="auto"/>
      </w:divBdr>
    </w:div>
    <w:div w:id="2003115798">
      <w:bodyDiv w:val="1"/>
      <w:marLeft w:val="0"/>
      <w:marRight w:val="0"/>
      <w:marTop w:val="0"/>
      <w:marBottom w:val="0"/>
      <w:divBdr>
        <w:top w:val="none" w:sz="0" w:space="0" w:color="auto"/>
        <w:left w:val="none" w:sz="0" w:space="0" w:color="auto"/>
        <w:bottom w:val="none" w:sz="0" w:space="0" w:color="auto"/>
        <w:right w:val="none" w:sz="0" w:space="0" w:color="auto"/>
      </w:divBdr>
    </w:div>
    <w:div w:id="21233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Microsoft_Window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wikipedia.org/wiki/Sistema_operativ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Microsoft_Window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t.wikipedia.org/wiki/Microsoft" TargetMode="External"/><Relationship Id="rId4" Type="http://schemas.openxmlformats.org/officeDocument/2006/relationships/settings" Target="settings.xml"/><Relationship Id="rId9" Type="http://schemas.openxmlformats.org/officeDocument/2006/relationships/hyperlink" Target="https://pt.wikipedia.org/wiki/Remote_Desktop_Protoco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CE263-12AB-4C2E-A754-5916122A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17</Pages>
  <Words>5674</Words>
  <Characters>31945</Characters>
  <Application>Microsoft Office Word</Application>
  <DocSecurity>0</DocSecurity>
  <Lines>266</Lines>
  <Paragraphs>75</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TRIBUNAL DE CONTAS DA UNIÃO</vt:lpstr>
      <vt:lpstr>DEFINIÇÃO DO OBJETO</vt:lpstr>
      <vt:lpstr>    </vt:lpstr>
      <vt:lpstr>    FUNDAMENTAÇÃO DA CONTRATAÇÃO </vt:lpstr>
      <vt:lpstr>JUSTIFICATIVA  </vt:lpstr>
      <vt:lpstr>    Os seguintes fatores motivaram essa contratação: </vt:lpstr>
      <vt:lpstr>    ALINHAMENTO ESTRATÉGICO</vt:lpstr>
      <vt:lpstr>    O elevado grau de automação dos processos operacionais e administrativos leva as</vt:lpstr>
      <vt:lpstr>    Atender a essa demanda por alta qualidade e eficiência com economia, confiabilid</vt:lpstr>
      <vt:lpstr>    O serviço objeto de contratação alinhado com o Plano Diretor de TI do TRF5 atrav</vt:lpstr>
      <vt:lpstr>    Face ao exposto e em conformidade com os princípios constitucionais de legalidad</vt:lpstr>
      <vt:lpstr>    FUNDAMENTAÇÃO LEGAL </vt:lpstr>
      <vt:lpstr>    Constituíram ainda o referencial normativo da presente contratação os seguintes </vt:lpstr>
      <vt:lpstr>    RESULTADOS A SEREM ALCANÇADOS </vt:lpstr>
      <vt:lpstr>DESCRIÇAO DA SOLUÇÃO DE TI </vt:lpstr>
      <vt:lpstr>    DESCRIÇÃO </vt:lpstr>
      <vt:lpstr/>
      <vt:lpstr>REQUISITOS DA SOLUÇÃO </vt:lpstr>
      <vt:lpstr>    REQUISITOS EXTERNOS </vt:lpstr>
      <vt:lpstr>    O presente documento foi elaborado em conformidade com os seguintes ditames: </vt:lpstr>
      <vt:lpstr>MODELO DE PRESTAÇÃO DE SERVIÇOS </vt:lpstr>
      <vt:lpstr>    </vt:lpstr>
      <vt:lpstr>    Trata-se de Aquisição de Licença Microsoft Windows Remote Desktop Services - CAL</vt:lpstr>
      <vt:lpstr>ELEMENTOS PARA GESTÃO DO CONTRATO </vt:lpstr>
      <vt:lpstr>    PAPÉIS E RESPONSABILIDADES </vt:lpstr>
      <vt:lpstr>    Gestor do Contrato</vt:lpstr>
      <vt:lpstr>    Entidade: Seção de Gerência dos Serviços de Rede SEGSR/NGSI/DITI/STI</vt:lpstr>
      <vt:lpstr>    Função: Servidor representante da Área de Tecnologia da Informação, indicado pel</vt:lpstr>
      <vt:lpstr>    Responsabilidades</vt:lpstr>
      <vt:lpstr>    Fiscal Administrativo do Contrato</vt:lpstr>
      <vt:lpstr>    Entidade: Núcleo de Contratos e Licitações/SA.</vt:lpstr>
      <vt:lpstr>    Função: Servidor representante da Área Administrativa, indicado pela autoridade </vt:lpstr>
      <vt:lpstr>    Responsabilidades</vt:lpstr>
      <vt:lpstr>    Representante da Fornecedora (Preposto)</vt:lpstr>
      <vt:lpstr>    Entidade: Empresa Fornecedora</vt:lpstr>
      <vt:lpstr>    Função: Funcionário representante da contratada, responsável por acompanhar a ex</vt:lpstr>
      <vt:lpstr>    Responsabilidades:</vt:lpstr>
      <vt:lpstr>    DEVERES E RESPONSABILIDADES DO TRF5 </vt:lpstr>
      <vt:lpstr>    Permitir o acesso dos funcionários da CONTRATADA, devidamente credenciados, às d</vt:lpstr>
      <vt:lpstr>    Cientificar a Contratada sobre as normas internas vigentes relativas à segurança</vt:lpstr>
      <vt:lpstr>    Nomear um Gestor e/ou um Fiscal para executar a gerência e fiscalização do contr</vt:lpstr>
      <vt:lpstr>    Levar ao conhecimento da CONTRATADA, por escrito, qualquer fato extraordinário o</vt:lpstr>
      <vt:lpstr>    Verificar e atestar a faturas da CONTRATADA.</vt:lpstr>
      <vt:lpstr>    Prestar as informações e os esclarecimentos que venham a ser solicitados pela CO</vt:lpstr>
      <vt:lpstr>    Efetuar o pagamento devido pela entrega total do material, no prazo estabelecido</vt:lpstr>
      <vt:lpstr>    DEVERES E RESPONSABILIDADES DA CONTRATADA </vt:lpstr>
      <vt:lpstr>    No momento da assinatura do contrato, indicar, formalmente, preposto e substitut</vt:lpstr>
      <vt:lpstr>    Cuidar para que todos os privilégios de acesso a sistemas, informações e recurso</vt:lpstr>
      <vt:lpstr>    Assumir a responsabilidade por todos os encargos previdenciários e obrigações so</vt:lpstr>
      <vt:lpstr>    Assumir a responsabilidade por todas as providências e obrigações estabelecidas </vt:lpstr>
      <vt:lpstr>    Assumir a responsabilidade por todos os encargos de possível demanda trabalhista</vt:lpstr>
      <vt:lpstr>    Manter-se, durante o período de vigência do contrato, em compatibilidade com as </vt:lpstr>
      <vt:lpstr>    Assumir a responsabilidade pelos encargos fiscais e comerciais resultantes da co</vt:lpstr>
      <vt:lpstr>    Realizar todos os trabalhos sem que haja a necessidade de parada do ambiente em </vt:lpstr>
      <vt:lpstr>    Obedecer rigorosamente todas as normas e procedimentos de segurança implementado</vt:lpstr>
      <vt:lpstr>    Comunicar formalmente e imediatamente ao TRF5 quaisquer mudanças de endereço de </vt:lpstr>
      <vt:lpstr>    Qualquer atraso ocorrido na apresentação da fatura ou dos documentos exigidos co</vt:lpstr>
      <vt:lpstr>    Assinar instrumento contratual no prazo de até 05 (cinco) dias, a contar do rece</vt:lpstr>
      <vt:lpstr>    Por ocasião da assinatura do instrumento contratual e da realização do pagamento</vt:lpstr>
      <vt:lpstr>    É vedada a veiculação de publicidade acerca do contrato, salvo se houver prévia </vt:lpstr>
      <vt:lpstr>    A Contratada deverá observar rigorosamente todas as condições previstas neste Te</vt:lpstr>
      <vt:lpstr>    FORMAS DE ACOMPANHAMENTO DO CONTRATO</vt:lpstr>
      <vt:lpstr>    O acompanhamento e a fiscalização da execução do contrato serão exercidos por me</vt:lpstr>
      <vt:lpstr>    Cabe à CONTRATADA atender prontamente e dentro do prazo estipulado quaisquer exi</vt:lpstr>
      <vt:lpstr>    A atividade de fiscalização não resultará, tampouco, e em nenhuma hipótese, em c</vt:lpstr>
      <vt:lpstr>    Os equipamentos, ferramentas e materiais utilizados deverão estar rigorosamente </vt:lpstr>
      <vt:lpstr>    As decisões e providências que ultrapassem a competência do Fiscal do contrato s</vt:lpstr>
      <vt:lpstr>    As decisões e providências sugeridas pela CONTRATADA ou julgadas imprescindíveis</vt:lpstr>
      <vt:lpstr>    Os servidores designados deverão conferir os relatórios dos suporte técnico exec</vt:lpstr>
      <vt:lpstr>    Aos servidores designados fica assegurado o direito de exigir o cumprimento de t</vt:lpstr>
      <vt:lpstr>    A fiscalização de que trata esta cláusula não exclui nem reduz a responsabilidad</vt:lpstr>
      <vt:lpstr>    METODOLOGIA DE AVALIAÇÃO DA QUALIDADE</vt:lpstr>
      <vt:lpstr>    Cumprimento dos prazos de entrega das licenças.</vt:lpstr>
      <vt:lpstr>    PRAZOS E CONDIÇÕES</vt:lpstr>
      <vt:lpstr>    Será exigido um prazo mínimo de 36 (trinta e seis) meses para garantia das licen</vt:lpstr>
      <vt:lpstr>    O prazo de entrega dos bens/serviços será de 15 (quinze) dias corridos, contados</vt:lpstr>
      <vt:lpstr>    Enquanto que as notas fiscais deverão ser entregues, preferencialmente eletrônic</vt:lpstr>
      <vt:lpstr>    Durante o prazo de garantia de 36 (trinta e seis) meses será exigido garantia ev</vt:lpstr>
      <vt:lpstr>    ACEITE, ALTERAÇÃO E CANCELAMENTO </vt:lpstr>
      <vt:lpstr>    Condição de Aceite</vt:lpstr>
      <vt:lpstr>    Condição de Alteração</vt:lpstr>
      <vt:lpstr>    As supressões citadas no item anterior poderão exceder os limites ali estabeleci</vt:lpstr>
      <vt:lpstr>    Quando houver alteração social em sua estrutura, a Contratada deverá encaminhar </vt:lpstr>
      <vt:lpstr>    Condição de Cancelamento</vt:lpstr>
      <vt:lpstr>    A inadimplência, parcial ou total, das cláusulas e condições estabelecidas neste</vt:lpstr>
      <vt:lpstr>    O presente Contrato também poderá ser rescindido por quaisquer dos motivos previ</vt:lpstr>
      <vt:lpstr>    A rescisão se dará de pleno direito, independentemente de aviso ou interpelação </vt:lpstr>
      <vt:lpstr>    CONDIÇÕES PARA PAGAMENTO  </vt:lpstr>
      <vt:lpstr>    Para efeitos de pagamento, a licitante vencedora deverá apresentar documento de </vt:lpstr>
      <vt:lpstr>    Caso o objeto contratado seja faturado em desacordo com as disposições previstas</vt:lpstr>
      <vt:lpstr>    O pagamento será efetivado mediante crédito realizado em conta-corrente bancária</vt:lpstr>
      <vt:lpstr>    Em atendimento à Decisão, de caráter normativo e vinculante para a Administração</vt:lpstr>
      <vt:lpstr>    A regra a que se refere o subitem anterior não dispensa a licitante contratada d</vt:lpstr>
      <vt:lpstr>    Caso o objeto contratado seja faturado em desacordo com as disposições previstas</vt:lpstr>
      <vt:lpstr>    A empresa contratada deverá apresentar, mensalmente, juntamente com o documento </vt:lpstr>
      <vt:lpstr>    Os documentos de cobrança deverão ser entregues pela Contratada, no Setor de Mal</vt:lpstr>
      <vt:lpstr>    Para os demais inadimplementos que não estão previstos na tabela de glosas (cons</vt:lpstr>
      <vt:lpstr>    O pagamento fica subordinado à manutenção de todas as condições de habilitação p</vt:lpstr>
      <vt:lpstr>    É vedado ao TRF5 o pagamento de despesas de transporte e hospedagem dos funcioná</vt:lpstr>
      <vt:lpstr>    Nos casos de eventuais atrasos de pagamento, desde que a Contratada não tenha co</vt:lpstr>
      <vt:lpstr>    Na ocorrência da situação prevista no Subitem anterior, a taxa de atualização fi</vt:lpstr>
    </vt:vector>
  </TitlesOfParts>
  <Company>TCU</Company>
  <LinksUpToDate>false</LinksUpToDate>
  <CharactersWithSpaces>37544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rcsilva</cp:lastModifiedBy>
  <cp:revision>14</cp:revision>
  <cp:lastPrinted>2013-11-12T16:15:00Z</cp:lastPrinted>
  <dcterms:created xsi:type="dcterms:W3CDTF">2017-09-12T14:53:00Z</dcterms:created>
  <dcterms:modified xsi:type="dcterms:W3CDTF">2017-09-22T18:26:00Z</dcterms:modified>
</cp:coreProperties>
</file>